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A3" w:rsidRPr="00733CF7" w:rsidRDefault="009F7BA3" w:rsidP="009F7BA3">
      <w:pPr>
        <w:jc w:val="center"/>
        <w:rPr>
          <w:b/>
          <w:sz w:val="28"/>
          <w:szCs w:val="28"/>
        </w:rPr>
      </w:pPr>
      <w:r w:rsidRPr="00733CF7">
        <w:rPr>
          <w:b/>
          <w:sz w:val="28"/>
          <w:szCs w:val="28"/>
        </w:rPr>
        <w:t>BẢNG TIẾP THU, GIẢI TRÌNH Ý KIẾN GÓP Ý CỦA CÁC ĐƠN VỊ</w:t>
      </w:r>
    </w:p>
    <w:p w:rsidR="009F7BA3" w:rsidRPr="00733CF7" w:rsidRDefault="009F7BA3" w:rsidP="009F7BA3">
      <w:pPr>
        <w:jc w:val="center"/>
        <w:rPr>
          <w:sz w:val="28"/>
          <w:szCs w:val="28"/>
        </w:rPr>
      </w:pPr>
    </w:p>
    <w:tbl>
      <w:tblPr>
        <w:tblStyle w:val="TableGrid"/>
        <w:tblW w:w="4861" w:type="pct"/>
        <w:tblInd w:w="279" w:type="dxa"/>
        <w:tblLook w:val="04A0" w:firstRow="1" w:lastRow="0" w:firstColumn="1" w:lastColumn="0" w:noHBand="0" w:noVBand="1"/>
      </w:tblPr>
      <w:tblGrid>
        <w:gridCol w:w="1216"/>
        <w:gridCol w:w="6262"/>
        <w:gridCol w:w="6897"/>
      </w:tblGrid>
      <w:tr w:rsidR="003C7542" w:rsidRPr="00733CF7" w:rsidTr="00FF3C37">
        <w:trPr>
          <w:tblHeader/>
        </w:trPr>
        <w:tc>
          <w:tcPr>
            <w:tcW w:w="423" w:type="pct"/>
          </w:tcPr>
          <w:p w:rsidR="00854EF6" w:rsidRPr="00733CF7" w:rsidRDefault="00854EF6" w:rsidP="00856EC8">
            <w:pPr>
              <w:spacing w:before="120"/>
              <w:jc w:val="center"/>
              <w:rPr>
                <w:b/>
                <w:sz w:val="28"/>
                <w:szCs w:val="28"/>
              </w:rPr>
            </w:pPr>
            <w:r w:rsidRPr="00733CF7">
              <w:rPr>
                <w:b/>
                <w:sz w:val="28"/>
                <w:szCs w:val="28"/>
              </w:rPr>
              <w:t>STT</w:t>
            </w:r>
          </w:p>
        </w:tc>
        <w:tc>
          <w:tcPr>
            <w:tcW w:w="2178" w:type="pct"/>
          </w:tcPr>
          <w:p w:rsidR="00854EF6" w:rsidRPr="00733CF7" w:rsidRDefault="00854EF6" w:rsidP="00856EC8">
            <w:pPr>
              <w:spacing w:before="120"/>
              <w:jc w:val="center"/>
              <w:rPr>
                <w:b/>
                <w:sz w:val="28"/>
                <w:szCs w:val="28"/>
              </w:rPr>
            </w:pPr>
            <w:r w:rsidRPr="00733CF7">
              <w:rPr>
                <w:b/>
                <w:sz w:val="28"/>
                <w:szCs w:val="28"/>
              </w:rPr>
              <w:t>Ý kiến góp ý</w:t>
            </w:r>
          </w:p>
        </w:tc>
        <w:tc>
          <w:tcPr>
            <w:tcW w:w="2399" w:type="pct"/>
          </w:tcPr>
          <w:p w:rsidR="00854EF6" w:rsidRPr="00733CF7" w:rsidRDefault="00854EF6" w:rsidP="00856EC8">
            <w:pPr>
              <w:spacing w:before="120"/>
              <w:jc w:val="center"/>
              <w:rPr>
                <w:b/>
                <w:sz w:val="28"/>
                <w:szCs w:val="28"/>
              </w:rPr>
            </w:pPr>
            <w:r w:rsidRPr="00733CF7">
              <w:rPr>
                <w:b/>
                <w:sz w:val="28"/>
                <w:szCs w:val="28"/>
              </w:rPr>
              <w:t>Ý kiến tiếp thu, giải trình của Cục Quản lý Dược</w:t>
            </w:r>
          </w:p>
        </w:tc>
      </w:tr>
      <w:tr w:rsidR="003C7542" w:rsidRPr="00733CF7" w:rsidTr="00FF3C37">
        <w:tc>
          <w:tcPr>
            <w:tcW w:w="423" w:type="pct"/>
          </w:tcPr>
          <w:p w:rsidR="00854EF6" w:rsidRPr="00733CF7" w:rsidRDefault="00854EF6" w:rsidP="00856EC8">
            <w:pPr>
              <w:spacing w:before="120"/>
              <w:rPr>
                <w:b/>
                <w:sz w:val="28"/>
                <w:szCs w:val="28"/>
              </w:rPr>
            </w:pPr>
            <w:r w:rsidRPr="00733CF7">
              <w:rPr>
                <w:b/>
                <w:sz w:val="28"/>
                <w:szCs w:val="28"/>
              </w:rPr>
              <w:t>1</w:t>
            </w:r>
          </w:p>
        </w:tc>
        <w:tc>
          <w:tcPr>
            <w:tcW w:w="2178" w:type="pct"/>
          </w:tcPr>
          <w:p w:rsidR="00854EF6" w:rsidRDefault="007774D2" w:rsidP="00856EC8">
            <w:pPr>
              <w:spacing w:before="120"/>
              <w:rPr>
                <w:b/>
                <w:sz w:val="28"/>
                <w:szCs w:val="28"/>
              </w:rPr>
            </w:pPr>
            <w:r w:rsidRPr="00733CF7">
              <w:rPr>
                <w:b/>
                <w:sz w:val="28"/>
                <w:szCs w:val="28"/>
              </w:rPr>
              <w:t>Bộ Tài chính</w:t>
            </w:r>
          </w:p>
          <w:p w:rsidR="00C56EB4" w:rsidRPr="00C56EB4" w:rsidRDefault="00C56EB4" w:rsidP="00856EC8">
            <w:pPr>
              <w:spacing w:before="120"/>
              <w:rPr>
                <w:b/>
                <w:i/>
                <w:sz w:val="28"/>
                <w:szCs w:val="28"/>
                <w:lang w:val="vi-VN"/>
              </w:rPr>
            </w:pPr>
            <w:r w:rsidRPr="00C56EB4">
              <w:rPr>
                <w:i/>
                <w:sz w:val="28"/>
                <w:szCs w:val="28"/>
                <w:lang w:val="vi-VN"/>
              </w:rPr>
              <w:t xml:space="preserve">(Công văn </w:t>
            </w:r>
            <w:r w:rsidRPr="00C56EB4">
              <w:rPr>
                <w:i/>
                <w:sz w:val="28"/>
                <w:szCs w:val="28"/>
                <w:lang w:val="pt-BR"/>
              </w:rPr>
              <w:t>số 4823/BTC-HCSN ngày 12/5/2021</w:t>
            </w:r>
            <w:r w:rsidRPr="00C56EB4">
              <w:rPr>
                <w:i/>
                <w:sz w:val="28"/>
                <w:szCs w:val="28"/>
                <w:lang w:val="vi-VN"/>
              </w:rPr>
              <w:t>)</w:t>
            </w:r>
          </w:p>
        </w:tc>
        <w:tc>
          <w:tcPr>
            <w:tcW w:w="2399" w:type="pct"/>
          </w:tcPr>
          <w:p w:rsidR="00854EF6" w:rsidRPr="00733CF7" w:rsidRDefault="00854EF6" w:rsidP="00856EC8">
            <w:pPr>
              <w:spacing w:before="120"/>
              <w:jc w:val="both"/>
              <w:rPr>
                <w:b/>
                <w:sz w:val="28"/>
                <w:szCs w:val="28"/>
              </w:rPr>
            </w:pPr>
          </w:p>
        </w:tc>
      </w:tr>
      <w:tr w:rsidR="007774D2" w:rsidRPr="00733CF7" w:rsidTr="00FF3C37">
        <w:tc>
          <w:tcPr>
            <w:tcW w:w="423" w:type="pct"/>
          </w:tcPr>
          <w:p w:rsidR="007774D2" w:rsidRPr="00733CF7" w:rsidRDefault="007774D2" w:rsidP="00856EC8">
            <w:pPr>
              <w:spacing w:before="120"/>
              <w:rPr>
                <w:b/>
                <w:sz w:val="28"/>
                <w:szCs w:val="28"/>
              </w:rPr>
            </w:pPr>
          </w:p>
        </w:tc>
        <w:tc>
          <w:tcPr>
            <w:tcW w:w="2178" w:type="pct"/>
          </w:tcPr>
          <w:p w:rsidR="007774D2" w:rsidRPr="00733CF7" w:rsidRDefault="003A0DFD" w:rsidP="007774D2">
            <w:pPr>
              <w:spacing w:beforeLines="60" w:before="144" w:line="252" w:lineRule="auto"/>
              <w:ind w:firstLine="562"/>
              <w:jc w:val="both"/>
              <w:rPr>
                <w:color w:val="000000"/>
                <w:sz w:val="28"/>
                <w:szCs w:val="28"/>
                <w:lang w:val="nl-NL"/>
              </w:rPr>
            </w:pPr>
            <w:r>
              <w:rPr>
                <w:color w:val="000000"/>
                <w:sz w:val="28"/>
                <w:szCs w:val="28"/>
                <w:lang w:val="vi-VN"/>
              </w:rPr>
              <w:t xml:space="preserve">1. </w:t>
            </w:r>
            <w:r w:rsidR="007774D2" w:rsidRPr="00733CF7">
              <w:rPr>
                <w:color w:val="000000"/>
                <w:sz w:val="28"/>
                <w:szCs w:val="28"/>
                <w:lang w:val="nl-NL"/>
              </w:rPr>
              <w:t xml:space="preserve">Tại Nghị quyết số 139/NQ-CP ngày 31/12/2017 của Chính phủ ban hành Chương trình hành động của Chính phủ thực hiện Nghị quyết số 20-NQ/TW ngày 25 tháng 10 năm 2017 của Hội nghị lần thứ sáu Ban chấp hành Trung ương Đảng khóa XII về tăng cường công tác bảo vệ, chăm sóc và nâng cao sức khỏe nhân dân trong tình hình mới; trong đó mục 23 Phụ lục đính kèm giao Bộ Y tế xây dựng Đề án: </w:t>
            </w:r>
            <w:r w:rsidR="007774D2" w:rsidRPr="00733CF7">
              <w:rPr>
                <w:i/>
                <w:color w:val="000000"/>
                <w:sz w:val="28"/>
                <w:szCs w:val="28"/>
                <w:lang w:val="nl-NL"/>
              </w:rPr>
              <w:t>Đảm bảo nguồn cung ứng vắc xin cho tiêm chủng, thời gian trình Thủ tướng Chính phủ năm 2018</w:t>
            </w:r>
            <w:r w:rsidR="007774D2" w:rsidRPr="00733CF7">
              <w:rPr>
                <w:color w:val="000000"/>
                <w:sz w:val="28"/>
                <w:szCs w:val="28"/>
                <w:lang w:val="nl-NL"/>
              </w:rPr>
              <w:t>.</w:t>
            </w:r>
          </w:p>
          <w:p w:rsidR="007774D2" w:rsidRPr="00733CF7" w:rsidRDefault="007774D2" w:rsidP="007774D2">
            <w:pPr>
              <w:spacing w:beforeLines="60" w:before="144" w:line="252" w:lineRule="auto"/>
              <w:ind w:firstLine="562"/>
              <w:jc w:val="both"/>
              <w:rPr>
                <w:color w:val="000000"/>
                <w:sz w:val="28"/>
                <w:szCs w:val="28"/>
                <w:lang w:val="nl-NL"/>
              </w:rPr>
            </w:pPr>
            <w:r w:rsidRPr="00733CF7">
              <w:rPr>
                <w:color w:val="000000"/>
                <w:sz w:val="28"/>
                <w:szCs w:val="28"/>
                <w:lang w:val="nl-NL"/>
              </w:rPr>
              <w:t xml:space="preserve">Tại công văn số 3345/BYT-QLD; Bộ Y tế đề nghị Bộ Tài chính tham gia ý kiến vào dự thảo: </w:t>
            </w:r>
            <w:r w:rsidRPr="00733CF7">
              <w:rPr>
                <w:i/>
                <w:color w:val="000000"/>
                <w:sz w:val="28"/>
                <w:szCs w:val="28"/>
                <w:lang w:val="nl-NL"/>
              </w:rPr>
              <w:t>(1) Quyết định Phê duyệt đề án bảo đảm nguồn cung ứng vắc xin cho tiêm chủng từ nay đến năm 2025, tầm nhìn đến năm 2030; (2) Tờ trình Thủ tướng Chính phủ về việc ban hành Đề án bảo đảm nguồn cung ứng vắc xin cho tiêm chủng từ nay đến năm 2025, tầm nhìn đến năm 2030</w:t>
            </w:r>
            <w:r w:rsidRPr="00733CF7">
              <w:rPr>
                <w:color w:val="000000"/>
                <w:sz w:val="28"/>
                <w:szCs w:val="28"/>
                <w:lang w:val="nl-NL"/>
              </w:rPr>
              <w:t>;</w:t>
            </w:r>
            <w:r w:rsidRPr="00733CF7">
              <w:rPr>
                <w:i/>
                <w:color w:val="000000"/>
                <w:sz w:val="28"/>
                <w:szCs w:val="28"/>
                <w:lang w:val="nl-NL"/>
              </w:rPr>
              <w:t xml:space="preserve"> </w:t>
            </w:r>
            <w:r w:rsidRPr="00733CF7">
              <w:rPr>
                <w:color w:val="000000"/>
                <w:sz w:val="28"/>
                <w:szCs w:val="28"/>
                <w:lang w:val="nl-NL"/>
              </w:rPr>
              <w:t xml:space="preserve">không gửi kèm theo Đề án </w:t>
            </w:r>
            <w:r w:rsidRPr="00733CF7">
              <w:rPr>
                <w:i/>
                <w:color w:val="000000"/>
                <w:sz w:val="28"/>
                <w:szCs w:val="28"/>
                <w:lang w:val="nl-NL"/>
              </w:rPr>
              <w:lastRenderedPageBreak/>
              <w:t>(Hiện nay, qua trao đổi với Cục Quản lý dược, Bộ Y tế (đơn vị được giao chủ trì xây dựng Đề án), Bộ Y tế vẫn chưa xây dựng Đề án)</w:t>
            </w:r>
            <w:r w:rsidRPr="00733CF7">
              <w:rPr>
                <w:color w:val="000000"/>
                <w:sz w:val="28"/>
                <w:szCs w:val="28"/>
                <w:lang w:val="nl-NL"/>
              </w:rPr>
              <w:t>; vì vậy, đề nghị Bộ Y tế thực hiện xây dựng Đề án làm cơ sở trình Thủ tướng Chính phủ phê duyệt.</w:t>
            </w:r>
          </w:p>
          <w:p w:rsidR="007774D2" w:rsidRPr="00733CF7" w:rsidRDefault="007774D2" w:rsidP="00856EC8">
            <w:pPr>
              <w:spacing w:before="120"/>
              <w:rPr>
                <w:b/>
                <w:sz w:val="28"/>
                <w:szCs w:val="28"/>
              </w:rPr>
            </w:pPr>
          </w:p>
        </w:tc>
        <w:tc>
          <w:tcPr>
            <w:tcW w:w="2399" w:type="pct"/>
          </w:tcPr>
          <w:p w:rsidR="003C1C2D" w:rsidRPr="002655BC" w:rsidRDefault="003C1C2D" w:rsidP="003C1C2D">
            <w:pPr>
              <w:spacing w:before="120"/>
              <w:jc w:val="both"/>
              <w:rPr>
                <w:b/>
                <w:spacing w:val="-2"/>
                <w:sz w:val="28"/>
                <w:szCs w:val="28"/>
                <w:lang w:val="vi-VN"/>
              </w:rPr>
            </w:pPr>
            <w:r w:rsidRPr="002655BC">
              <w:rPr>
                <w:b/>
                <w:spacing w:val="-2"/>
                <w:sz w:val="28"/>
                <w:szCs w:val="28"/>
                <w:lang w:val="pt-BR"/>
              </w:rPr>
              <w:lastRenderedPageBreak/>
              <w:t>Giải</w:t>
            </w:r>
            <w:r w:rsidRPr="002655BC">
              <w:rPr>
                <w:b/>
                <w:spacing w:val="-2"/>
                <w:sz w:val="28"/>
                <w:szCs w:val="28"/>
                <w:lang w:val="vi-VN"/>
              </w:rPr>
              <w:t xml:space="preserve"> trình:</w:t>
            </w:r>
          </w:p>
          <w:p w:rsidR="00733CF7" w:rsidRPr="003C1C2D" w:rsidRDefault="00733CF7" w:rsidP="003C1C2D">
            <w:pPr>
              <w:spacing w:before="120"/>
              <w:ind w:firstLine="720"/>
              <w:jc w:val="both"/>
              <w:rPr>
                <w:sz w:val="28"/>
                <w:szCs w:val="28"/>
                <w:lang w:val="vi-VN"/>
              </w:rPr>
            </w:pPr>
            <w:r w:rsidRPr="003C1C2D">
              <w:rPr>
                <w:sz w:val="28"/>
                <w:szCs w:val="28"/>
                <w:lang w:val="pt-BR"/>
              </w:rPr>
              <w:t xml:space="preserve">Ngày 26/4/2021, Bộ Y tế đã ban hành công văn số 3345/BYT-QLD về việc xin ý kiến góp ý của 03 đơn vị </w:t>
            </w:r>
            <w:r w:rsidRPr="003C1C2D">
              <w:rPr>
                <w:i/>
                <w:sz w:val="28"/>
                <w:szCs w:val="28"/>
                <w:lang w:val="pt-BR"/>
              </w:rPr>
              <w:t>(Bộ Tài Chính, Bộ Khoa học và Công nghệ, Bộ Kế hoạch và Đầu tư)</w:t>
            </w:r>
            <w:r w:rsidRPr="003C1C2D">
              <w:rPr>
                <w:sz w:val="28"/>
                <w:szCs w:val="28"/>
                <w:lang w:val="pt-BR"/>
              </w:rPr>
              <w:t xml:space="preserve"> về Đề án bảo đảm nguồn cung ứng vắc xin cho tiêm chủng từ nay đến năm 2025, tầm nhìn đến năm 2030</w:t>
            </w:r>
            <w:r w:rsidRPr="003C1C2D">
              <w:rPr>
                <w:sz w:val="28"/>
                <w:szCs w:val="28"/>
                <w:lang w:val="vi-VN"/>
              </w:rPr>
              <w:t>, bao gồm việc xin ý kiến đối với dự thảo:</w:t>
            </w:r>
          </w:p>
          <w:p w:rsidR="00733CF7" w:rsidRPr="003C1C2D" w:rsidRDefault="00733CF7" w:rsidP="003C1C2D">
            <w:pPr>
              <w:spacing w:before="120"/>
              <w:ind w:firstLine="720"/>
              <w:jc w:val="both"/>
              <w:rPr>
                <w:i/>
                <w:spacing w:val="-2"/>
                <w:sz w:val="28"/>
                <w:szCs w:val="28"/>
                <w:lang w:val="pt-BR"/>
              </w:rPr>
            </w:pPr>
            <w:r w:rsidRPr="003C1C2D">
              <w:rPr>
                <w:spacing w:val="-2"/>
                <w:sz w:val="28"/>
                <w:szCs w:val="28"/>
                <w:lang w:val="pt-BR"/>
              </w:rPr>
              <w:t xml:space="preserve"> </w:t>
            </w:r>
            <w:r w:rsidRPr="003C1C2D">
              <w:rPr>
                <w:i/>
                <w:spacing w:val="-2"/>
                <w:sz w:val="28"/>
                <w:szCs w:val="28"/>
                <w:lang w:val="pt-BR"/>
              </w:rPr>
              <w:t xml:space="preserve">(1) Quyết định Phê duyệt đề án bảo đảm nguồn cung ứng vắc xin cho tiêm chủng từ nay đến năm 2025, tầm nhìn đến năm 2030; </w:t>
            </w:r>
          </w:p>
          <w:p w:rsidR="003C1C2D" w:rsidRDefault="00733CF7" w:rsidP="003C1C2D">
            <w:pPr>
              <w:spacing w:before="120"/>
              <w:ind w:firstLine="720"/>
              <w:jc w:val="both"/>
              <w:rPr>
                <w:i/>
                <w:spacing w:val="-2"/>
                <w:sz w:val="28"/>
                <w:szCs w:val="28"/>
                <w:lang w:val="pt-BR"/>
              </w:rPr>
            </w:pPr>
            <w:r w:rsidRPr="003C1C2D">
              <w:rPr>
                <w:i/>
                <w:spacing w:val="-2"/>
                <w:sz w:val="28"/>
                <w:szCs w:val="28"/>
                <w:lang w:val="pt-BR"/>
              </w:rPr>
              <w:t>(2) Tờ trình Thủ tướng Chính phủ về việc ban hành Đề án bảo đảm nguồn cung ứng vắc xin cho tiêm chủng từ nay đến năm 2025, tầm nhìn đến năm 2030.</w:t>
            </w:r>
          </w:p>
          <w:p w:rsidR="003C1C2D" w:rsidRDefault="00733CF7" w:rsidP="003C1C2D">
            <w:pPr>
              <w:spacing w:before="120"/>
              <w:ind w:firstLine="720"/>
              <w:jc w:val="both"/>
              <w:rPr>
                <w:spacing w:val="-2"/>
                <w:sz w:val="28"/>
                <w:szCs w:val="28"/>
                <w:lang w:val="vi-VN"/>
              </w:rPr>
            </w:pPr>
            <w:r w:rsidRPr="003C1C2D">
              <w:rPr>
                <w:spacing w:val="-2"/>
                <w:sz w:val="28"/>
                <w:szCs w:val="28"/>
                <w:lang w:val="vi-VN"/>
              </w:rPr>
              <w:t xml:space="preserve">Tại dự thảo </w:t>
            </w:r>
            <w:r w:rsidRPr="003C1C2D">
              <w:rPr>
                <w:spacing w:val="-2"/>
                <w:sz w:val="28"/>
                <w:szCs w:val="28"/>
                <w:lang w:val="pt-BR"/>
              </w:rPr>
              <w:t xml:space="preserve">Quyết định Phê duyệt </w:t>
            </w:r>
            <w:r w:rsidR="003C1C2D" w:rsidRPr="003C1C2D">
              <w:rPr>
                <w:spacing w:val="-2"/>
                <w:sz w:val="28"/>
                <w:szCs w:val="28"/>
                <w:lang w:val="pt-BR"/>
              </w:rPr>
              <w:t>đề án bảo đảm nguồn cung ứng vắc xin cho tiêm chủng từ nay đến năm 2025, tầm nhìn đến năm 2030</w:t>
            </w:r>
            <w:r w:rsidR="003C1C2D" w:rsidRPr="003C1C2D">
              <w:rPr>
                <w:spacing w:val="-2"/>
                <w:sz w:val="28"/>
                <w:szCs w:val="28"/>
                <w:lang w:val="vi-VN"/>
              </w:rPr>
              <w:t xml:space="preserve"> </w:t>
            </w:r>
            <w:r w:rsidR="003C1C2D" w:rsidRPr="003C1C2D">
              <w:rPr>
                <w:b/>
                <w:spacing w:val="-2"/>
                <w:sz w:val="28"/>
                <w:szCs w:val="28"/>
                <w:lang w:val="vi-VN"/>
              </w:rPr>
              <w:t>đã bao gồm nội dung Đề án</w:t>
            </w:r>
            <w:r w:rsidR="003C1C2D" w:rsidRPr="003C1C2D">
              <w:rPr>
                <w:spacing w:val="-2"/>
                <w:sz w:val="28"/>
                <w:szCs w:val="28"/>
                <w:lang w:val="vi-VN"/>
              </w:rPr>
              <w:t>.</w:t>
            </w:r>
          </w:p>
          <w:p w:rsidR="007774D2" w:rsidRPr="003C1C2D" w:rsidRDefault="00B3228E" w:rsidP="003C1C2D">
            <w:pPr>
              <w:spacing w:before="120"/>
              <w:ind w:firstLine="720"/>
              <w:jc w:val="both"/>
              <w:rPr>
                <w:i/>
                <w:spacing w:val="-2"/>
                <w:sz w:val="28"/>
                <w:szCs w:val="28"/>
                <w:lang w:val="pt-BR"/>
              </w:rPr>
            </w:pPr>
            <w:r w:rsidRPr="003C1C2D">
              <w:rPr>
                <w:spacing w:val="-2"/>
                <w:sz w:val="28"/>
                <w:szCs w:val="28"/>
                <w:lang w:val="vi-VN"/>
              </w:rPr>
              <w:t>Cách bố cục này</w:t>
            </w:r>
            <w:r w:rsidR="003C1C2D" w:rsidRPr="003C1C2D">
              <w:rPr>
                <w:spacing w:val="-2"/>
                <w:sz w:val="28"/>
                <w:szCs w:val="28"/>
                <w:lang w:val="vi-VN"/>
              </w:rPr>
              <w:t xml:space="preserve"> được</w:t>
            </w:r>
            <w:r w:rsidRPr="003C1C2D">
              <w:rPr>
                <w:spacing w:val="-2"/>
                <w:sz w:val="28"/>
                <w:szCs w:val="28"/>
                <w:lang w:val="vi-VN"/>
              </w:rPr>
              <w:t xml:space="preserve"> áp dụng the</w:t>
            </w:r>
            <w:r w:rsidRPr="003C1C2D">
              <w:rPr>
                <w:i/>
                <w:spacing w:val="-2"/>
                <w:sz w:val="28"/>
                <w:szCs w:val="28"/>
                <w:lang w:val="vi-VN"/>
              </w:rPr>
              <w:t xml:space="preserve">o </w:t>
            </w:r>
            <w:r w:rsidRPr="003C1C2D">
              <w:rPr>
                <w:rStyle w:val="Strong"/>
                <w:color w:val="222222"/>
                <w:sz w:val="28"/>
                <w:szCs w:val="28"/>
              </w:rPr>
              <w:t>Mẫu 1.2 – Quyết định (cá biệt) quy định trực tiếp</w:t>
            </w:r>
            <w:r w:rsidR="003C1C2D" w:rsidRPr="003C1C2D">
              <w:rPr>
                <w:rStyle w:val="Strong"/>
                <w:color w:val="222222"/>
                <w:sz w:val="28"/>
                <w:szCs w:val="28"/>
                <w:lang w:val="vi-VN"/>
              </w:rPr>
              <w:t xml:space="preserve"> </w:t>
            </w:r>
            <w:r w:rsidR="003C1C2D" w:rsidRPr="003C1C2D">
              <w:rPr>
                <w:rStyle w:val="Strong"/>
                <w:b w:val="0"/>
                <w:color w:val="222222"/>
                <w:sz w:val="28"/>
                <w:szCs w:val="28"/>
                <w:lang w:val="vi-VN"/>
              </w:rPr>
              <w:t xml:space="preserve">tại Phụ lục III ban hành kèm theo Nghị định số </w:t>
            </w:r>
            <w:r w:rsidR="003C1C2D" w:rsidRPr="003C1C2D">
              <w:rPr>
                <w:sz w:val="28"/>
                <w:szCs w:val="28"/>
                <w:shd w:val="clear" w:color="auto" w:fill="FFFFFF"/>
              </w:rPr>
              <w:t>30/2020/NĐ-CP</w:t>
            </w:r>
            <w:r w:rsidR="003C1C2D" w:rsidRPr="003C1C2D">
              <w:rPr>
                <w:sz w:val="28"/>
                <w:szCs w:val="28"/>
                <w:shd w:val="clear" w:color="auto" w:fill="FFFFFF"/>
                <w:lang w:val="vi-VN"/>
              </w:rPr>
              <w:t xml:space="preserve"> ngày </w:t>
            </w:r>
            <w:r w:rsidR="003C1C2D" w:rsidRPr="003C1C2D">
              <w:rPr>
                <w:sz w:val="28"/>
                <w:szCs w:val="28"/>
                <w:shd w:val="clear" w:color="auto" w:fill="FFFFFF"/>
                <w:lang w:val="vi-VN"/>
              </w:rPr>
              <w:lastRenderedPageBreak/>
              <w:t xml:space="preserve">05/3/2020 về Công tác văn thư (không phải áp dụng theo </w:t>
            </w:r>
            <w:r w:rsidR="003C1C2D" w:rsidRPr="003C1C2D">
              <w:rPr>
                <w:rStyle w:val="Strong"/>
                <w:color w:val="222222"/>
                <w:sz w:val="28"/>
                <w:szCs w:val="28"/>
              </w:rPr>
              <w:t>Mẫu 1.</w:t>
            </w:r>
            <w:r w:rsidR="003C1C2D" w:rsidRPr="003C1C2D">
              <w:rPr>
                <w:rStyle w:val="Strong"/>
                <w:color w:val="222222"/>
                <w:sz w:val="28"/>
                <w:szCs w:val="28"/>
                <w:lang w:val="vi-VN"/>
              </w:rPr>
              <w:t>3</w:t>
            </w:r>
            <w:r w:rsidR="003C1C2D" w:rsidRPr="003C1C2D">
              <w:rPr>
                <w:rStyle w:val="Strong"/>
                <w:color w:val="222222"/>
                <w:sz w:val="28"/>
                <w:szCs w:val="28"/>
              </w:rPr>
              <w:t xml:space="preserve"> – Quyết định (cá biệt) quy định gián tiếp</w:t>
            </w:r>
            <w:r w:rsidR="003C1C2D" w:rsidRPr="003C1C2D">
              <w:rPr>
                <w:rStyle w:val="Strong"/>
                <w:color w:val="222222"/>
                <w:sz w:val="28"/>
                <w:szCs w:val="28"/>
                <w:lang w:val="vi-VN"/>
              </w:rPr>
              <w:t xml:space="preserve"> </w:t>
            </w:r>
            <w:r w:rsidR="003C1C2D" w:rsidRPr="003C1C2D">
              <w:rPr>
                <w:rStyle w:val="Strong"/>
                <w:b w:val="0"/>
                <w:color w:val="222222"/>
                <w:sz w:val="28"/>
                <w:szCs w:val="28"/>
                <w:lang w:val="vi-VN"/>
              </w:rPr>
              <w:t>tại Phụ lục III ban hành kèm theo Nghị định số</w:t>
            </w:r>
            <w:r w:rsidR="003C1C2D" w:rsidRPr="003C1C2D">
              <w:rPr>
                <w:rStyle w:val="Strong"/>
                <w:color w:val="222222"/>
                <w:sz w:val="28"/>
                <w:szCs w:val="28"/>
                <w:lang w:val="vi-VN"/>
              </w:rPr>
              <w:t xml:space="preserve"> </w:t>
            </w:r>
            <w:r w:rsidR="003C1C2D" w:rsidRPr="003C1C2D">
              <w:rPr>
                <w:sz w:val="28"/>
                <w:szCs w:val="28"/>
                <w:shd w:val="clear" w:color="auto" w:fill="FFFFFF"/>
              </w:rPr>
              <w:t>30/2020/NĐ-CP</w:t>
            </w:r>
            <w:r w:rsidR="003C1C2D" w:rsidRPr="003C1C2D">
              <w:rPr>
                <w:sz w:val="28"/>
                <w:szCs w:val="28"/>
                <w:shd w:val="clear" w:color="auto" w:fill="FFFFFF"/>
                <w:lang w:val="vi-VN"/>
              </w:rPr>
              <w:t xml:space="preserve"> ngày 05/3/2020: </w:t>
            </w:r>
            <w:r w:rsidR="003C1C2D" w:rsidRPr="003C1C2D">
              <w:rPr>
                <w:color w:val="000000"/>
                <w:sz w:val="28"/>
                <w:szCs w:val="28"/>
                <w:shd w:val="clear" w:color="auto" w:fill="FFFFFF"/>
              </w:rPr>
              <w:t>áp dụng đối với các quyết định (cá biệt) ban hành hay phê duyệt một văn bản khác</w:t>
            </w:r>
            <w:r w:rsidR="003C1C2D" w:rsidRPr="003C1C2D">
              <w:rPr>
                <w:color w:val="000000"/>
                <w:sz w:val="28"/>
                <w:szCs w:val="28"/>
                <w:shd w:val="clear" w:color="auto" w:fill="FFFFFF"/>
                <w:lang w:val="vi-VN"/>
              </w:rPr>
              <w:t>).</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3A0DFD" w:rsidRPr="003A0DFD" w:rsidRDefault="003A0DFD" w:rsidP="00FC7BCE">
            <w:pPr>
              <w:spacing w:beforeLines="60" w:before="144" w:line="252" w:lineRule="auto"/>
              <w:ind w:firstLine="562"/>
              <w:jc w:val="both"/>
              <w:rPr>
                <w:b/>
                <w:color w:val="000000"/>
                <w:sz w:val="28"/>
                <w:szCs w:val="28"/>
                <w:lang w:val="vi-VN"/>
              </w:rPr>
            </w:pPr>
            <w:r>
              <w:rPr>
                <w:b/>
                <w:color w:val="000000"/>
                <w:sz w:val="28"/>
                <w:szCs w:val="28"/>
                <w:lang w:val="vi-VN"/>
              </w:rPr>
              <w:t xml:space="preserve">2. </w:t>
            </w:r>
            <w:r w:rsidRPr="003A0DFD">
              <w:rPr>
                <w:b/>
                <w:color w:val="000000"/>
                <w:sz w:val="28"/>
                <w:szCs w:val="28"/>
              </w:rPr>
              <w:t>Ý kiến tham gia chung</w:t>
            </w:r>
            <w:r w:rsidRPr="003A0DFD">
              <w:rPr>
                <w:b/>
                <w:color w:val="000000"/>
                <w:sz w:val="28"/>
                <w:szCs w:val="28"/>
                <w:lang w:val="vi-VN"/>
              </w:rPr>
              <w:t>:</w:t>
            </w:r>
          </w:p>
          <w:p w:rsidR="00FC7BCE" w:rsidRPr="00733CF7" w:rsidRDefault="00FC7BCE" w:rsidP="00FC7BCE">
            <w:pPr>
              <w:spacing w:beforeLines="60" w:before="144" w:line="252" w:lineRule="auto"/>
              <w:ind w:firstLine="562"/>
              <w:jc w:val="both"/>
              <w:rPr>
                <w:color w:val="000000"/>
                <w:sz w:val="28"/>
                <w:szCs w:val="28"/>
              </w:rPr>
            </w:pPr>
            <w:r w:rsidRPr="00733CF7">
              <w:rPr>
                <w:color w:val="000000"/>
                <w:sz w:val="28"/>
                <w:szCs w:val="28"/>
              </w:rPr>
              <w:t>Tại phiên họp Thường kỳ Chính phủ tháng 4/2021, Thủ tướng Chính phủ đã kết luận giao Bộ Y tế xây dựng Đề án nhập khẩu, sản xuất, tổ chức tiêm vắc xin và bố trí huy động nguồn lực thực hiện báo cáo tại phiên họp Chính phủ chuyên đề trong tháng 5.</w:t>
            </w:r>
          </w:p>
          <w:p w:rsidR="00FC7BCE" w:rsidRDefault="00FC7BCE" w:rsidP="00FC7BCE">
            <w:pPr>
              <w:spacing w:beforeLines="60" w:before="144" w:line="252" w:lineRule="auto"/>
              <w:ind w:firstLine="562"/>
              <w:jc w:val="both"/>
              <w:rPr>
                <w:color w:val="000000"/>
                <w:sz w:val="28"/>
                <w:szCs w:val="28"/>
              </w:rPr>
            </w:pPr>
            <w:r w:rsidRPr="00733CF7">
              <w:rPr>
                <w:color w:val="000000"/>
                <w:sz w:val="28"/>
                <w:szCs w:val="28"/>
              </w:rPr>
              <w:t xml:space="preserve">Vì vậy, đề nghị Bộ Y tế bên cạnh việc căn cứ nội dung quy định tại Nghị quyết Trung ương số 20-NQ/TW ngày 25/10/2017 của Hội nghị lần thứ sáu Ban Chấp hành Trung ương khóa XII về tăng cường công tác bảo vệ, chăm sóc và nâng cao sức khỏe nhân dân trong tình hình mới (năm 2025 tỷ lệ TCMR đạt tối thiểu 95% với 12 loại vắc xin; năm 2030 tỷ lệ là 95% với 14 loại vắc xin), cần  căn cứ các thay đổi về cơ cấu bệnh tật, thay đổi về cơ chế, chính sách của Nhà nước và điều kiện kinh tế thời gian qua và tổng hợp “Đề án nhập khẩu, sản xuất, tổ chức tiêm vắc xin </w:t>
            </w:r>
            <w:r w:rsidRPr="00733CF7">
              <w:rPr>
                <w:color w:val="000000"/>
                <w:sz w:val="28"/>
                <w:szCs w:val="28"/>
              </w:rPr>
              <w:lastRenderedPageBreak/>
              <w:t>phòng Covid-19 và bố trí huy động nguồn lực thực hiện” dự kiến sẽ trình Chính phủ để tổng hợp hoàn thiện lại Đề án một cách toàn diện, trong đó cần làm rõ các nội dung chủ yếu sau:</w:t>
            </w:r>
          </w:p>
          <w:p w:rsidR="00B1759B" w:rsidRDefault="00B1759B" w:rsidP="00B1759B">
            <w:pPr>
              <w:spacing w:beforeLines="60" w:before="144" w:line="252" w:lineRule="auto"/>
              <w:ind w:firstLine="562"/>
              <w:jc w:val="both"/>
              <w:rPr>
                <w:color w:val="000000"/>
                <w:sz w:val="28"/>
                <w:szCs w:val="28"/>
              </w:rPr>
            </w:pPr>
            <w:r w:rsidRPr="00733CF7">
              <w:rPr>
                <w:color w:val="000000"/>
                <w:sz w:val="28"/>
                <w:szCs w:val="28"/>
              </w:rPr>
              <w:t>Trên cơ sở đánh giá kỹ những nội dung nêu trên, xác định các bất cập, tồn tại của công tác tiêm chủng làm cơ sở đề xuất các nội dung cần thiết cho giai đoạn 2022-2030.</w:t>
            </w:r>
          </w:p>
          <w:p w:rsidR="00B1759B" w:rsidRPr="00B1759B" w:rsidRDefault="00B1759B" w:rsidP="00B1759B">
            <w:pPr>
              <w:spacing w:beforeLines="60" w:before="144" w:line="252" w:lineRule="auto"/>
              <w:ind w:firstLine="562"/>
              <w:jc w:val="both"/>
              <w:rPr>
                <w:color w:val="000000"/>
                <w:sz w:val="28"/>
                <w:szCs w:val="28"/>
              </w:rPr>
            </w:pPr>
            <w:r w:rsidRPr="00B1759B">
              <w:rPr>
                <w:color w:val="000000"/>
                <w:sz w:val="28"/>
                <w:szCs w:val="28"/>
              </w:rPr>
              <w:t>(i) Những mục tiêu nào đã đạt, kết quả được duy trì ổn định trong nhiều năm qua có thể khẳng định là thanh toán, loại trừ.</w:t>
            </w:r>
          </w:p>
          <w:p w:rsidR="00B1759B" w:rsidRPr="00B1759B" w:rsidRDefault="00B1759B" w:rsidP="00B1759B">
            <w:pPr>
              <w:spacing w:beforeLines="60" w:before="144" w:line="252" w:lineRule="auto"/>
              <w:ind w:firstLine="562"/>
              <w:jc w:val="both"/>
              <w:rPr>
                <w:color w:val="000000"/>
                <w:sz w:val="28"/>
                <w:szCs w:val="28"/>
              </w:rPr>
            </w:pPr>
            <w:r w:rsidRPr="00B1759B">
              <w:rPr>
                <w:color w:val="000000"/>
                <w:sz w:val="28"/>
                <w:szCs w:val="28"/>
              </w:rPr>
              <w:t>(ii) Những mục tiêu nào kết quả đạt được còn chưa vững chắc cần tiếp tục duy trì hoặc tăng cường thêm thời gian để duy trì thành quả.</w:t>
            </w:r>
          </w:p>
          <w:p w:rsidR="00B1759B" w:rsidRPr="00B1759B" w:rsidRDefault="00B1759B" w:rsidP="00B1759B">
            <w:pPr>
              <w:spacing w:beforeLines="60" w:before="144" w:line="252" w:lineRule="auto"/>
              <w:ind w:firstLine="562"/>
              <w:jc w:val="both"/>
              <w:rPr>
                <w:color w:val="000000"/>
                <w:sz w:val="28"/>
                <w:szCs w:val="28"/>
              </w:rPr>
            </w:pPr>
            <w:r w:rsidRPr="00B1759B">
              <w:rPr>
                <w:color w:val="000000"/>
                <w:sz w:val="28"/>
                <w:szCs w:val="28"/>
              </w:rPr>
              <w:t>(iii) Những dịch bệnh mới xuất hiện gần đây đang từng bước thực hiện theo hình thức tiêm chủng chống dịch cần có sự quan tâm đầu tư hơn nữa về nguồn lực và chỉ đạo tập trung từ Nhà nước (như Đề án nhập khẩu, sản xuất, tổ chức tiêm vắc xin phòng Covid-19 và bố trí huy động nguồn lực thực hiện).</w:t>
            </w:r>
          </w:p>
          <w:p w:rsidR="00B1759B" w:rsidRPr="00B1759B" w:rsidRDefault="00B1759B" w:rsidP="00B1759B">
            <w:pPr>
              <w:spacing w:beforeLines="60" w:before="144" w:line="252" w:lineRule="auto"/>
              <w:ind w:firstLine="562"/>
              <w:jc w:val="both"/>
              <w:rPr>
                <w:color w:val="000000"/>
                <w:sz w:val="28"/>
                <w:szCs w:val="28"/>
              </w:rPr>
            </w:pPr>
            <w:r w:rsidRPr="00B1759B">
              <w:rPr>
                <w:color w:val="000000"/>
                <w:sz w:val="28"/>
                <w:szCs w:val="28"/>
              </w:rPr>
              <w:t xml:space="preserve">(iv) Sáp nhập các trung tâm y tế dự phòng và các đơn vị liên quan thành Trung tâm kiểm soát dịch </w:t>
            </w:r>
            <w:r w:rsidRPr="00B1759B">
              <w:rPr>
                <w:color w:val="000000"/>
                <w:sz w:val="28"/>
                <w:szCs w:val="28"/>
              </w:rPr>
              <w:lastRenderedPageBreak/>
              <w:t>bệnh ảnh hưởng đến hệ thống và cũng như phân bổ nhân lực cho công tác tiêm chủng.</w:t>
            </w:r>
          </w:p>
          <w:p w:rsidR="00B1759B" w:rsidRPr="00B1759B" w:rsidRDefault="00B1759B" w:rsidP="00B1759B">
            <w:pPr>
              <w:spacing w:beforeLines="60" w:before="144" w:line="252" w:lineRule="auto"/>
              <w:ind w:firstLine="562"/>
              <w:jc w:val="both"/>
              <w:rPr>
                <w:color w:val="000000"/>
                <w:sz w:val="28"/>
                <w:szCs w:val="28"/>
              </w:rPr>
            </w:pPr>
            <w:r w:rsidRPr="00B1759B">
              <w:rPr>
                <w:color w:val="000000"/>
                <w:sz w:val="28"/>
                <w:szCs w:val="28"/>
              </w:rPr>
              <w:t>(v) Huy động nguồn lực thực hiện theo từng loại vắc xin: NSNN (ngân sách trung ương, ngân sách địa phương), kinh phí viện trợ của các tổ chức quốc tế, đóng góp của cá nhân và cộng đồng thông qua hình thức chi trả theo giá dịch vụ.</w:t>
            </w:r>
          </w:p>
          <w:p w:rsidR="00B1759B" w:rsidRPr="00B1759B" w:rsidRDefault="00B1759B" w:rsidP="00B1759B">
            <w:pPr>
              <w:spacing w:beforeLines="60" w:before="144" w:line="252" w:lineRule="auto"/>
              <w:ind w:firstLine="562"/>
              <w:jc w:val="both"/>
              <w:rPr>
                <w:color w:val="000000"/>
                <w:sz w:val="28"/>
                <w:szCs w:val="28"/>
              </w:rPr>
            </w:pPr>
            <w:r w:rsidRPr="00B1759B">
              <w:rPr>
                <w:color w:val="000000"/>
                <w:sz w:val="28"/>
                <w:szCs w:val="28"/>
              </w:rPr>
              <w:t xml:space="preserve">(vi) Huy động nguồn lực thực hiện các nội dung hỗ trợ khác trong hoạt động tiêm chủng như: điều tra, giám sát, quản lý đối tượng; mua vật tư tiêm chủng; củng cố cơ sở chất, trang thiết bị các cơ sở tiêm chủng; đào tạo nâng cao kỹ năng cho đội ngũ cán bộ làm công tác tiêm chủng tại các tuyến ở cộng đồng và cơ sở điều trị. </w:t>
            </w:r>
          </w:p>
          <w:p w:rsidR="00B1759B" w:rsidRPr="00733CF7" w:rsidRDefault="00B1759B" w:rsidP="00083F35">
            <w:pPr>
              <w:spacing w:beforeLines="60" w:before="144" w:line="252" w:lineRule="auto"/>
              <w:ind w:firstLine="562"/>
              <w:jc w:val="both"/>
              <w:rPr>
                <w:color w:val="000000"/>
                <w:sz w:val="28"/>
                <w:szCs w:val="28"/>
              </w:rPr>
            </w:pPr>
            <w:r w:rsidRPr="00B1759B">
              <w:rPr>
                <w:color w:val="000000"/>
                <w:sz w:val="28"/>
                <w:szCs w:val="28"/>
              </w:rPr>
              <w:t>Trên cơ sở đánh giá kỹ những nội dung nêu trên, xác định các bất cập, tồn tại của công tác tiêm chủng làm cơ sở đề xuất các nội dung cần thiết cho giai đoạn 2022-2030.</w:t>
            </w:r>
          </w:p>
          <w:p w:rsidR="00B1759B" w:rsidRPr="00733CF7" w:rsidRDefault="00B1759B" w:rsidP="00B1759B">
            <w:pPr>
              <w:spacing w:beforeLines="60" w:before="144" w:line="252" w:lineRule="auto"/>
              <w:ind w:firstLine="562"/>
              <w:jc w:val="both"/>
              <w:rPr>
                <w:color w:val="000000"/>
                <w:sz w:val="28"/>
                <w:szCs w:val="28"/>
              </w:rPr>
            </w:pPr>
            <w:r w:rsidRPr="00733CF7">
              <w:rPr>
                <w:sz w:val="28"/>
                <w:szCs w:val="28"/>
                <w:lang w:val="nl-NL"/>
              </w:rPr>
              <w:t xml:space="preserve">Mặt khác, theo quy định của pháp luật về đầu tư công, từ năm 2021 không còn các chương trình mục tiêu; do đó, đối với </w:t>
            </w:r>
            <w:r w:rsidRPr="00733CF7">
              <w:rPr>
                <w:color w:val="000000"/>
                <w:sz w:val="28"/>
                <w:szCs w:val="28"/>
                <w:lang w:val="nl-NL"/>
              </w:rPr>
              <w:t xml:space="preserve">một số nhiệm vụ chi của hoạt động TCMR trong giai đoạn trước đây do ngân sách trung ương đảm bảo thông qua CTMT Y tế - Dân số </w:t>
            </w:r>
            <w:r w:rsidRPr="00733CF7">
              <w:rPr>
                <w:color w:val="000000"/>
                <w:sz w:val="28"/>
                <w:szCs w:val="28"/>
                <w:lang w:val="nl-NL"/>
              </w:rPr>
              <w:lastRenderedPageBreak/>
              <w:t>nhưng do tính chất đặc thù trong giai đoạn tới vẫn cần tập trung thực hiện tại Trung ương nhằm mang lại hiệu quả cao hơn, an toàn hơn, giảm thiểu và tiết kiệm chi phí hơn so với việc phân cấp cho địa phương trực tiếp thực hiện thì đề nghị chuyển đổi sang Bộ Y tế hướng dẫn thực hiện, địa phương đảm bảo nguồn lực (ví dụ mua vắc xin trong TCMR tiếp tục thực hiện mua sắm tập trung cấp quốc gia, ngân sách địa phương cân đối nguồn để chi trả theo nhu cầu của địa phương).</w:t>
            </w:r>
          </w:p>
        </w:tc>
        <w:tc>
          <w:tcPr>
            <w:tcW w:w="2399" w:type="pct"/>
          </w:tcPr>
          <w:p w:rsidR="002655BC" w:rsidRDefault="005C69B7" w:rsidP="002655BC">
            <w:pPr>
              <w:spacing w:before="120"/>
              <w:jc w:val="both"/>
              <w:rPr>
                <w:b/>
                <w:sz w:val="28"/>
                <w:szCs w:val="28"/>
                <w:lang w:val="vi-VN"/>
              </w:rPr>
            </w:pPr>
            <w:r w:rsidRPr="0052386A">
              <w:rPr>
                <w:b/>
                <w:sz w:val="28"/>
                <w:szCs w:val="28"/>
                <w:lang w:val="vi-VN"/>
              </w:rPr>
              <w:lastRenderedPageBreak/>
              <w:t>Giải trình</w:t>
            </w:r>
            <w:r w:rsidR="00F44BD3">
              <w:rPr>
                <w:b/>
                <w:sz w:val="28"/>
                <w:szCs w:val="28"/>
                <w:lang w:val="vi-VN"/>
              </w:rPr>
              <w:t>:</w:t>
            </w:r>
          </w:p>
          <w:p w:rsidR="002655BC" w:rsidRDefault="0052386A" w:rsidP="002655BC">
            <w:pPr>
              <w:spacing w:before="120"/>
              <w:jc w:val="both"/>
              <w:rPr>
                <w:color w:val="000000"/>
                <w:sz w:val="28"/>
                <w:szCs w:val="28"/>
                <w:lang w:val="vi-VN"/>
              </w:rPr>
            </w:pPr>
            <w:r w:rsidRPr="0052386A">
              <w:rPr>
                <w:sz w:val="28"/>
                <w:szCs w:val="28"/>
              </w:rPr>
              <w:t>Tại Nghị quyết số 139/NQ-CP ngày 31 tháng 12 năm 2017, Chính phủ giao Bộ Y tế chủ trì xây dựng</w:t>
            </w:r>
            <w:r w:rsidRPr="0052386A">
              <w:rPr>
                <w:sz w:val="28"/>
                <w:szCs w:val="28"/>
                <w:lang w:val="vi-VN"/>
              </w:rPr>
              <w:t xml:space="preserve">: (1) </w:t>
            </w:r>
            <w:r w:rsidRPr="0052386A">
              <w:rPr>
                <w:color w:val="000000"/>
                <w:sz w:val="28"/>
                <w:szCs w:val="28"/>
                <w:lang w:val="vi-VN"/>
              </w:rPr>
              <w:t>Đề án đảm bảo nguồn cung ứng vắc xin cho tiêm chủng</w:t>
            </w:r>
            <w:r w:rsidRPr="0052386A">
              <w:rPr>
                <w:sz w:val="28"/>
                <w:szCs w:val="28"/>
                <w:lang w:val="vi-VN"/>
              </w:rPr>
              <w:t xml:space="preserve">; (2) </w:t>
            </w:r>
            <w:r w:rsidRPr="0052386A">
              <w:rPr>
                <w:color w:val="000000"/>
                <w:sz w:val="28"/>
                <w:szCs w:val="28"/>
                <w:lang w:val="vi-VN"/>
              </w:rPr>
              <w:t>Đề án tăng cường công tác tiêm chủng, tăng số lượng vắc xin cho tiêm chủng.</w:t>
            </w:r>
          </w:p>
          <w:p w:rsidR="00B1759B" w:rsidRPr="00B1759B" w:rsidRDefault="00B1759B" w:rsidP="002655BC">
            <w:pPr>
              <w:spacing w:before="120"/>
              <w:jc w:val="both"/>
              <w:rPr>
                <w:b/>
                <w:sz w:val="28"/>
                <w:szCs w:val="28"/>
                <w:lang w:val="vi-VN"/>
              </w:rPr>
            </w:pPr>
            <w:r w:rsidRPr="0052386A">
              <w:rPr>
                <w:sz w:val="28"/>
                <w:szCs w:val="28"/>
                <w:lang w:val="vi-VN"/>
              </w:rPr>
              <w:t xml:space="preserve">Các bất cập, tồn tại </w:t>
            </w:r>
            <w:r w:rsidR="00327B20">
              <w:rPr>
                <w:sz w:val="28"/>
                <w:szCs w:val="28"/>
                <w:lang w:val="vi-VN"/>
              </w:rPr>
              <w:t>và các nội dung</w:t>
            </w:r>
            <w:r w:rsidR="004777CE">
              <w:rPr>
                <w:sz w:val="28"/>
                <w:szCs w:val="28"/>
                <w:lang w:val="vi-VN"/>
              </w:rPr>
              <w:t xml:space="preserve"> cần làm rõ từ (i) </w:t>
            </w:r>
            <w:r w:rsidR="00083F35">
              <w:rPr>
                <w:sz w:val="28"/>
                <w:szCs w:val="28"/>
                <w:lang w:val="vi-VN"/>
              </w:rPr>
              <w:t>và (vi)</w:t>
            </w:r>
            <w:r w:rsidR="00327B20">
              <w:rPr>
                <w:sz w:val="28"/>
                <w:szCs w:val="28"/>
                <w:lang w:val="vi-VN"/>
              </w:rPr>
              <w:t xml:space="preserve"> </w:t>
            </w:r>
            <w:r w:rsidRPr="0052386A">
              <w:rPr>
                <w:sz w:val="28"/>
                <w:szCs w:val="28"/>
                <w:lang w:val="vi-VN"/>
              </w:rPr>
              <w:t>liên quan đến công tác tiêm chủng</w:t>
            </w:r>
            <w:r w:rsidR="00F44BD3">
              <w:rPr>
                <w:sz w:val="28"/>
                <w:szCs w:val="28"/>
                <w:lang w:val="vi-VN"/>
              </w:rPr>
              <w:t xml:space="preserve"> và kinh phí mua vắc xin để sử dụng trong Chương trình Tiêm chủng mở rộng</w:t>
            </w:r>
            <w:r w:rsidR="005C69B7" w:rsidRPr="0052386A">
              <w:rPr>
                <w:sz w:val="28"/>
                <w:szCs w:val="28"/>
                <w:lang w:val="vi-VN"/>
              </w:rPr>
              <w:t xml:space="preserve"> sẽ được đưa vào </w:t>
            </w:r>
            <w:r w:rsidR="0052386A" w:rsidRPr="0052386A">
              <w:rPr>
                <w:i/>
                <w:sz w:val="28"/>
                <w:szCs w:val="28"/>
              </w:rPr>
              <w:t>Đề án tăng cường công tác tiêm chủng và tăng số lượng vắc xin trong tiêm chủng mở rộng giai đoạn 2021 – 2030</w:t>
            </w:r>
            <w:r w:rsidR="00185C24">
              <w:rPr>
                <w:i/>
                <w:sz w:val="28"/>
                <w:szCs w:val="28"/>
                <w:lang w:val="vi-VN"/>
              </w:rPr>
              <w:t xml:space="preserve">; </w:t>
            </w:r>
            <w:r w:rsidR="00185C24" w:rsidRPr="00185C24">
              <w:rPr>
                <w:sz w:val="28"/>
                <w:szCs w:val="28"/>
                <w:lang w:val="vi-VN"/>
              </w:rPr>
              <w:t>do đó, sẽ không đưa vào</w:t>
            </w:r>
            <w:r w:rsidR="00185C24">
              <w:rPr>
                <w:i/>
                <w:sz w:val="28"/>
                <w:szCs w:val="28"/>
                <w:lang w:val="vi-VN"/>
              </w:rPr>
              <w:t xml:space="preserve"> Đề án đảm bảo nguồn cung ứng vắc xin cho tiêm chủng</w:t>
            </w:r>
            <w:r w:rsidR="00185C24" w:rsidRPr="00185C24">
              <w:rPr>
                <w:sz w:val="28"/>
                <w:szCs w:val="28"/>
                <w:lang w:val="vi-VN"/>
              </w:rPr>
              <w:t xml:space="preserve"> để tránh trùng lắp.</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733CF7" w:rsidRDefault="003A0DFD" w:rsidP="00FC7BCE">
            <w:pPr>
              <w:spacing w:beforeLines="60" w:before="144" w:line="252" w:lineRule="auto"/>
              <w:ind w:firstLine="562"/>
              <w:jc w:val="both"/>
              <w:rPr>
                <w:color w:val="000000"/>
                <w:sz w:val="28"/>
                <w:szCs w:val="28"/>
                <w:lang w:val="nl-NL"/>
              </w:rPr>
            </w:pPr>
            <w:r>
              <w:rPr>
                <w:b/>
                <w:color w:val="000000"/>
                <w:sz w:val="28"/>
                <w:szCs w:val="28"/>
                <w:lang w:val="vi-VN"/>
              </w:rPr>
              <w:t xml:space="preserve">3. </w:t>
            </w:r>
            <w:r w:rsidR="00FC7BCE" w:rsidRPr="003A0DFD">
              <w:rPr>
                <w:b/>
                <w:color w:val="000000"/>
                <w:sz w:val="28"/>
                <w:szCs w:val="28"/>
                <w:lang w:val="nl-NL"/>
              </w:rPr>
              <w:t>Ý kiến tham gia đối với dự thảo</w:t>
            </w:r>
            <w:r w:rsidR="00FC7BCE" w:rsidRPr="00733CF7">
              <w:rPr>
                <w:color w:val="000000"/>
                <w:sz w:val="28"/>
                <w:szCs w:val="28"/>
                <w:lang w:val="nl-NL"/>
              </w:rPr>
              <w:t xml:space="preserve">: </w:t>
            </w:r>
            <w:r w:rsidR="00FC7BCE" w:rsidRPr="00733CF7">
              <w:rPr>
                <w:i/>
                <w:color w:val="000000"/>
                <w:sz w:val="28"/>
                <w:szCs w:val="28"/>
                <w:lang w:val="nl-NL"/>
              </w:rPr>
              <w:t>(1) Quyết định Phê duyệt đề án bảo đảm nguồn cung ứng vắc xin cho tiêm chủng từ nay đến năm 2025, tầm nhìn đến năm 2030; (2) Tờ trình Thủ tướng Chính phủ về việc ban hành Đề án bảo đảm nguồn cung ứng vắc xin cho tiêm chủng từ nay đến năm 2025, tầm nhìn đến năm 2030.</w:t>
            </w:r>
          </w:p>
        </w:tc>
        <w:tc>
          <w:tcPr>
            <w:tcW w:w="2399" w:type="pct"/>
          </w:tcPr>
          <w:p w:rsidR="00FC7BCE" w:rsidRPr="00733CF7" w:rsidRDefault="00FC7BCE" w:rsidP="00FC7BCE">
            <w:pPr>
              <w:spacing w:before="120"/>
              <w:jc w:val="both"/>
              <w:rPr>
                <w:b/>
                <w:sz w:val="28"/>
                <w:szCs w:val="28"/>
              </w:rPr>
            </w:pP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B235B7" w:rsidRDefault="008423CA" w:rsidP="00FC7BCE">
            <w:pPr>
              <w:spacing w:beforeLines="60" w:before="144" w:line="252" w:lineRule="auto"/>
              <w:ind w:firstLine="562"/>
              <w:jc w:val="both"/>
              <w:rPr>
                <w:b/>
                <w:i/>
                <w:color w:val="000000"/>
                <w:sz w:val="28"/>
                <w:szCs w:val="28"/>
                <w:lang w:val="nl-NL"/>
              </w:rPr>
            </w:pPr>
            <w:r>
              <w:rPr>
                <w:b/>
                <w:i/>
                <w:color w:val="000000"/>
                <w:sz w:val="28"/>
                <w:szCs w:val="28"/>
                <w:lang w:val="vi-VN"/>
              </w:rPr>
              <w:t>a)</w:t>
            </w:r>
            <w:r w:rsidR="00B235B7" w:rsidRPr="00B235B7">
              <w:rPr>
                <w:b/>
                <w:i/>
                <w:color w:val="000000"/>
                <w:sz w:val="28"/>
                <w:szCs w:val="28"/>
                <w:lang w:val="vi-VN"/>
              </w:rPr>
              <w:t xml:space="preserve"> </w:t>
            </w:r>
            <w:r w:rsidR="00FC7BCE" w:rsidRPr="00B235B7">
              <w:rPr>
                <w:b/>
                <w:i/>
                <w:color w:val="000000"/>
                <w:sz w:val="28"/>
                <w:szCs w:val="28"/>
                <w:lang w:val="nl-NL"/>
              </w:rPr>
              <w:t>Về danh mục vắc xin cần bổ sung:</w:t>
            </w:r>
          </w:p>
          <w:p w:rsidR="00B235B7" w:rsidRDefault="00FC7BCE" w:rsidP="00FC7BCE">
            <w:pPr>
              <w:spacing w:beforeLines="60" w:before="144" w:line="252" w:lineRule="auto"/>
              <w:ind w:firstLine="562"/>
              <w:jc w:val="both"/>
              <w:rPr>
                <w:sz w:val="28"/>
                <w:szCs w:val="28"/>
                <w:lang w:val="nl-NL"/>
              </w:rPr>
            </w:pPr>
            <w:r w:rsidRPr="00733CF7">
              <w:rPr>
                <w:sz w:val="28"/>
                <w:szCs w:val="28"/>
                <w:lang w:val="nl-NL"/>
              </w:rPr>
              <w:t xml:space="preserve">Bộ Y tế có công văn số 7227/BYT-DP ngày 24/12/2020 xin ý kiến về lộ trình tăng số vắc xin trong tiêm chủng mở rộng (TCMR) giai đoạn 2021-2030. Bộ Tài chính đã có công văn số 821/BTC-HCSN ngày 25/01/2021 tham gia ý kiến với Bộ Y tế </w:t>
            </w:r>
            <w:r w:rsidRPr="00733CF7">
              <w:rPr>
                <w:sz w:val="28"/>
                <w:szCs w:val="28"/>
                <w:lang w:val="nl-NL"/>
              </w:rPr>
              <w:lastRenderedPageBreak/>
              <w:t>(đính kèm).</w:t>
            </w:r>
          </w:p>
          <w:p w:rsidR="00FC7BCE" w:rsidRPr="00733CF7" w:rsidRDefault="00FC7BCE" w:rsidP="00B235B7">
            <w:pPr>
              <w:spacing w:beforeLines="60" w:before="144" w:line="252" w:lineRule="auto"/>
              <w:ind w:firstLine="562"/>
              <w:jc w:val="both"/>
              <w:rPr>
                <w:color w:val="000000"/>
                <w:sz w:val="28"/>
                <w:szCs w:val="28"/>
                <w:lang w:val="nl-NL"/>
              </w:rPr>
            </w:pPr>
            <w:r w:rsidRPr="00733CF7">
              <w:rPr>
                <w:sz w:val="28"/>
                <w:szCs w:val="28"/>
                <w:lang w:val="nl-NL"/>
              </w:rPr>
              <w:t xml:space="preserve">Đề nghị Bộ Y tế tổng hợp ý kiến Bộ Tài chính tại công văn số 821/BTC-HCSN ngày 25/01/2021 để hoàn thiện Đề án đối với nội dung </w:t>
            </w:r>
            <w:r w:rsidRPr="00B235B7">
              <w:rPr>
                <w:i/>
                <w:sz w:val="28"/>
                <w:szCs w:val="28"/>
                <w:lang w:val="nl-NL"/>
              </w:rPr>
              <w:t xml:space="preserve">liên quan đến lộ trình tăng số vắc xin trong TCMR đảm bảo đúng quy định </w:t>
            </w:r>
            <w:r w:rsidRPr="00B235B7">
              <w:rPr>
                <w:i/>
                <w:color w:val="000000"/>
                <w:sz w:val="28"/>
                <w:szCs w:val="28"/>
                <w:lang w:val="nl-NL"/>
              </w:rPr>
              <w:t xml:space="preserve"> tại khoản 2 Điều 29 Luật Phòng, chống bệnh truyền nhiễm và phù hợp với khả năng của NSNN, tính đến mức độ chi trả của người dân và cộng đồng.</w:t>
            </w:r>
          </w:p>
        </w:tc>
        <w:tc>
          <w:tcPr>
            <w:tcW w:w="2399" w:type="pct"/>
          </w:tcPr>
          <w:p w:rsidR="00E119F4" w:rsidRDefault="008423CA" w:rsidP="00E119F4">
            <w:pPr>
              <w:spacing w:before="120"/>
              <w:jc w:val="both"/>
              <w:rPr>
                <w:b/>
                <w:sz w:val="28"/>
                <w:szCs w:val="28"/>
                <w:lang w:val="vi-VN"/>
              </w:rPr>
            </w:pPr>
            <w:r w:rsidRPr="0052386A">
              <w:rPr>
                <w:b/>
                <w:sz w:val="28"/>
                <w:szCs w:val="28"/>
                <w:lang w:val="vi-VN"/>
              </w:rPr>
              <w:lastRenderedPageBreak/>
              <w:t>Giải trình</w:t>
            </w:r>
            <w:r>
              <w:rPr>
                <w:b/>
                <w:sz w:val="28"/>
                <w:szCs w:val="28"/>
                <w:lang w:val="vi-VN"/>
              </w:rPr>
              <w:t>:</w:t>
            </w:r>
          </w:p>
          <w:p w:rsidR="008423CA" w:rsidRPr="00E119F4" w:rsidRDefault="008423CA" w:rsidP="00E119F4">
            <w:pPr>
              <w:spacing w:before="120"/>
              <w:jc w:val="both"/>
              <w:rPr>
                <w:b/>
                <w:sz w:val="28"/>
                <w:szCs w:val="28"/>
                <w:lang w:val="vi-VN"/>
              </w:rPr>
            </w:pPr>
            <w:r w:rsidRPr="0052386A">
              <w:rPr>
                <w:sz w:val="28"/>
                <w:szCs w:val="28"/>
              </w:rPr>
              <w:t>Tại Nghị quyết số 139/NQ-CP ngày 31 tháng 12 năm 2017, Chính phủ giao Bộ Y tế chủ trì xây dựng</w:t>
            </w:r>
            <w:r w:rsidRPr="0052386A">
              <w:rPr>
                <w:sz w:val="28"/>
                <w:szCs w:val="28"/>
                <w:lang w:val="vi-VN"/>
              </w:rPr>
              <w:t xml:space="preserve">: (1) </w:t>
            </w:r>
            <w:r w:rsidRPr="0052386A">
              <w:rPr>
                <w:color w:val="000000"/>
                <w:sz w:val="28"/>
                <w:szCs w:val="28"/>
                <w:lang w:val="vi-VN"/>
              </w:rPr>
              <w:t>Đề án đảm bảo nguồn cung ứng vắc xin cho tiêm chủng</w:t>
            </w:r>
            <w:r w:rsidRPr="0052386A">
              <w:rPr>
                <w:sz w:val="28"/>
                <w:szCs w:val="28"/>
                <w:lang w:val="vi-VN"/>
              </w:rPr>
              <w:t xml:space="preserve">; (2) </w:t>
            </w:r>
            <w:r w:rsidRPr="0052386A">
              <w:rPr>
                <w:color w:val="000000"/>
                <w:sz w:val="28"/>
                <w:szCs w:val="28"/>
                <w:lang w:val="vi-VN"/>
              </w:rPr>
              <w:t>Đề án tăng cường công tác tiêm chủng, tăng số lượng vắc xin cho tiêm chủng.</w:t>
            </w:r>
          </w:p>
          <w:p w:rsidR="00FC7BCE" w:rsidRPr="00733CF7" w:rsidRDefault="008423CA" w:rsidP="008423CA">
            <w:pPr>
              <w:spacing w:before="120"/>
              <w:jc w:val="both"/>
              <w:rPr>
                <w:b/>
                <w:sz w:val="28"/>
                <w:szCs w:val="28"/>
              </w:rPr>
            </w:pPr>
            <w:r>
              <w:rPr>
                <w:sz w:val="28"/>
                <w:szCs w:val="28"/>
                <w:lang w:val="vi-VN"/>
              </w:rPr>
              <w:lastRenderedPageBreak/>
              <w:t>Các nội dung liên quan đến lội trình tăng số vắc xin trong Chương trình Tiêm chủng mở rộng</w:t>
            </w:r>
            <w:r w:rsidRPr="0052386A">
              <w:rPr>
                <w:sz w:val="28"/>
                <w:szCs w:val="28"/>
                <w:lang w:val="vi-VN"/>
              </w:rPr>
              <w:t xml:space="preserve"> sẽ được đưa vào </w:t>
            </w:r>
            <w:r w:rsidRPr="0052386A">
              <w:rPr>
                <w:i/>
                <w:sz w:val="28"/>
                <w:szCs w:val="28"/>
              </w:rPr>
              <w:t>Đề án tăng cường công tác tiêm chủng và tăng số lượng vắc xin trong tiêm chủng mở rộng giai đoạn 2021 – 2030</w:t>
            </w:r>
            <w:r>
              <w:rPr>
                <w:i/>
                <w:sz w:val="28"/>
                <w:szCs w:val="28"/>
                <w:lang w:val="vi-VN"/>
              </w:rPr>
              <w:t xml:space="preserve">; </w:t>
            </w:r>
            <w:r w:rsidRPr="00185C24">
              <w:rPr>
                <w:sz w:val="28"/>
                <w:szCs w:val="28"/>
                <w:lang w:val="vi-VN"/>
              </w:rPr>
              <w:t>do đó, sẽ không đưa vào</w:t>
            </w:r>
            <w:r>
              <w:rPr>
                <w:i/>
                <w:sz w:val="28"/>
                <w:szCs w:val="28"/>
                <w:lang w:val="vi-VN"/>
              </w:rPr>
              <w:t xml:space="preserve"> Đề án đảm bảo nguồn cung ứng vắc xin cho tiêm chủng</w:t>
            </w:r>
            <w:r w:rsidRPr="00185C24">
              <w:rPr>
                <w:sz w:val="28"/>
                <w:szCs w:val="28"/>
                <w:lang w:val="vi-VN"/>
              </w:rPr>
              <w:t xml:space="preserve"> để tránh trùng lắp</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733CF7" w:rsidRDefault="00FC7BCE" w:rsidP="00FC7BCE">
            <w:pPr>
              <w:spacing w:beforeLines="60" w:before="144" w:line="252" w:lineRule="auto"/>
              <w:ind w:firstLine="562"/>
              <w:jc w:val="both"/>
              <w:rPr>
                <w:color w:val="000000"/>
                <w:sz w:val="28"/>
                <w:szCs w:val="28"/>
                <w:lang w:val="nl-NL"/>
              </w:rPr>
            </w:pPr>
            <w:r w:rsidRPr="008423CA">
              <w:rPr>
                <w:b/>
                <w:i/>
                <w:color w:val="000000"/>
                <w:sz w:val="28"/>
                <w:szCs w:val="28"/>
                <w:lang w:val="nl-NL"/>
              </w:rPr>
              <w:t>b) Về nhiệm vụ và giải pháp thực hiện Đề án</w:t>
            </w:r>
            <w:r w:rsidRPr="00733CF7">
              <w:rPr>
                <w:color w:val="000000"/>
                <w:sz w:val="28"/>
                <w:szCs w:val="28"/>
                <w:lang w:val="nl-NL"/>
              </w:rPr>
              <w:t xml:space="preserve"> (tại khoản 4 mục III Điều 1 dự thảo Quyết định):</w:t>
            </w:r>
          </w:p>
          <w:p w:rsidR="00FC7BCE" w:rsidRPr="00733CF7" w:rsidRDefault="00FC7BCE" w:rsidP="00FC7BCE">
            <w:pPr>
              <w:spacing w:beforeLines="60" w:before="144" w:line="252" w:lineRule="auto"/>
              <w:ind w:firstLine="562"/>
              <w:jc w:val="both"/>
              <w:rPr>
                <w:i/>
                <w:color w:val="000000"/>
                <w:sz w:val="28"/>
                <w:szCs w:val="28"/>
                <w:lang w:val="nl-NL"/>
              </w:rPr>
            </w:pPr>
            <w:r w:rsidRPr="00733CF7">
              <w:rPr>
                <w:color w:val="000000"/>
                <w:sz w:val="28"/>
                <w:szCs w:val="28"/>
                <w:lang w:val="nl-NL"/>
              </w:rPr>
              <w:t xml:space="preserve">- Về giải pháp: </w:t>
            </w:r>
            <w:r w:rsidRPr="00733CF7">
              <w:rPr>
                <w:i/>
                <w:color w:val="000000"/>
                <w:sz w:val="28"/>
                <w:szCs w:val="28"/>
                <w:lang w:val="nl-NL"/>
              </w:rPr>
              <w:t xml:space="preserve">Xây dựng cơ chế, chính sách nhằm thu hút các doanh nghiệp đầu tư vào hoạt động sản xuất vắc xin, đặc biệt và vắc xin thế hệ mới, vắc xin phối hợp. </w:t>
            </w:r>
          </w:p>
          <w:p w:rsidR="00FC7BCE" w:rsidRPr="00733CF7" w:rsidRDefault="00FC7BCE" w:rsidP="00FC7BCE">
            <w:pPr>
              <w:spacing w:beforeLines="60" w:before="144" w:line="252" w:lineRule="auto"/>
              <w:ind w:firstLine="562"/>
              <w:jc w:val="both"/>
              <w:rPr>
                <w:sz w:val="28"/>
                <w:szCs w:val="28"/>
                <w:lang w:val="nl-NL"/>
              </w:rPr>
            </w:pPr>
            <w:r w:rsidRPr="00733CF7">
              <w:rPr>
                <w:sz w:val="28"/>
                <w:szCs w:val="28"/>
                <w:lang w:val="nl-NL"/>
              </w:rPr>
              <w:t xml:space="preserve">Chính sách xã hội hóa trong lĩnh vực y tế được quy định tại Nghị định số 69/2008/NĐ-CP ngày 30 tháng 5 năm 2008 của Chính phủ về chính sách  </w:t>
            </w:r>
            <w:r w:rsidRPr="00733CF7">
              <w:rPr>
                <w:bCs/>
                <w:sz w:val="28"/>
                <w:szCs w:val="28"/>
                <w:lang w:val="nl-NL"/>
              </w:rPr>
              <w:t>khuyến khích xã hội hóa đối với các hoạt động</w:t>
            </w:r>
            <w:r w:rsidRPr="00733CF7">
              <w:rPr>
                <w:sz w:val="28"/>
                <w:szCs w:val="28"/>
                <w:lang w:val="nl-NL"/>
              </w:rPr>
              <w:t xml:space="preserve"> </w:t>
            </w:r>
            <w:r w:rsidRPr="00733CF7">
              <w:rPr>
                <w:bCs/>
                <w:sz w:val="28"/>
                <w:szCs w:val="28"/>
                <w:lang w:val="nl-NL"/>
              </w:rPr>
              <w:t xml:space="preserve">trong lĩnh vực giáo dục, dạy nghề, y tế, văn hóa, thể thao, môi trường và Nghị định số 59/2014/NĐ-CP ngày 16/6/2014 sửa đổi, bổ sung </w:t>
            </w:r>
            <w:r w:rsidRPr="00733CF7">
              <w:rPr>
                <w:sz w:val="28"/>
                <w:szCs w:val="28"/>
                <w:lang w:val="nl-NL"/>
              </w:rPr>
              <w:t xml:space="preserve">Nghị định số 69/2008/NĐ-CP và các văn bản có liên quan. Trong thời gian tới, Bộ Tài chính đang chủ trì phối hợp với </w:t>
            </w:r>
            <w:r w:rsidRPr="00733CF7">
              <w:rPr>
                <w:sz w:val="28"/>
                <w:szCs w:val="28"/>
                <w:lang w:val="nl-NL"/>
              </w:rPr>
              <w:lastRenderedPageBreak/>
              <w:t>các Bộ, cơ quan trung ương và địa phương xây dựng trình Chính phủ ban hành Nghị định sửa đổi, bổ sung Nghị định số 69/2008/NĐ-CP nêu trên; trường hợp Bộ Y tế cần thấy có cơ chế thu hút doanh nghiệp đầu tư vào hoạt động sản xuất vắc xin, đề nghị Bộ Y tế có đề xuất cụ thể.</w:t>
            </w:r>
          </w:p>
          <w:p w:rsidR="00FC7BCE" w:rsidRPr="00733CF7" w:rsidRDefault="00FC7BCE" w:rsidP="00FC7BCE">
            <w:pPr>
              <w:spacing w:beforeLines="60" w:before="144" w:line="252" w:lineRule="auto"/>
              <w:ind w:firstLine="567"/>
              <w:jc w:val="both"/>
              <w:rPr>
                <w:color w:val="000000"/>
                <w:sz w:val="28"/>
                <w:szCs w:val="28"/>
                <w:lang w:val="nl-NL"/>
              </w:rPr>
            </w:pPr>
          </w:p>
        </w:tc>
        <w:tc>
          <w:tcPr>
            <w:tcW w:w="2399" w:type="pct"/>
          </w:tcPr>
          <w:p w:rsidR="00FC7BCE" w:rsidRDefault="00333AA4" w:rsidP="00FC7BCE">
            <w:pPr>
              <w:spacing w:before="120"/>
              <w:jc w:val="both"/>
              <w:rPr>
                <w:b/>
                <w:sz w:val="28"/>
                <w:szCs w:val="28"/>
                <w:lang w:val="vi-VN"/>
              </w:rPr>
            </w:pPr>
            <w:r w:rsidRPr="00E35DD7">
              <w:rPr>
                <w:b/>
                <w:sz w:val="28"/>
                <w:szCs w:val="28"/>
                <w:lang w:val="vi-VN"/>
              </w:rPr>
              <w:lastRenderedPageBreak/>
              <w:t>Giải trình:</w:t>
            </w:r>
          </w:p>
          <w:p w:rsidR="00E13184" w:rsidRDefault="00E13184" w:rsidP="00FC7BCE">
            <w:pPr>
              <w:spacing w:before="120"/>
              <w:jc w:val="both"/>
              <w:rPr>
                <w:sz w:val="28"/>
                <w:szCs w:val="28"/>
                <w:lang w:val="vi-VN"/>
              </w:rPr>
            </w:pPr>
            <w:r>
              <w:rPr>
                <w:sz w:val="28"/>
                <w:szCs w:val="28"/>
                <w:lang w:val="vi-VN"/>
              </w:rPr>
              <w:t xml:space="preserve">- </w:t>
            </w:r>
            <w:r w:rsidR="00E35DD7">
              <w:rPr>
                <w:sz w:val="28"/>
                <w:szCs w:val="28"/>
                <w:lang w:val="vi-VN"/>
              </w:rPr>
              <w:t>Chính sách xã hội hoá chỉ là một trong các chính sách nhằm thu hút các doanh nghiệp</w:t>
            </w:r>
            <w:r>
              <w:rPr>
                <w:sz w:val="28"/>
                <w:szCs w:val="28"/>
                <w:lang w:val="vi-VN"/>
              </w:rPr>
              <w:t xml:space="preserve"> đầu tư vào hoạt động sản xuất vắc xin. Bộ Y tế sẽ có ý kiến góp ý trong quá trình Bộ tài chính xây dựng Nghị định </w:t>
            </w:r>
            <w:r w:rsidRPr="00733CF7">
              <w:rPr>
                <w:sz w:val="28"/>
                <w:szCs w:val="28"/>
                <w:lang w:val="nl-NL"/>
              </w:rPr>
              <w:t>sửa đổi, bổ sung Nghị định số 69/2008/NĐ-CP</w:t>
            </w:r>
            <w:r>
              <w:rPr>
                <w:sz w:val="28"/>
                <w:szCs w:val="28"/>
                <w:lang w:val="vi-VN"/>
              </w:rPr>
              <w:t>.</w:t>
            </w:r>
          </w:p>
          <w:p w:rsidR="00E13184" w:rsidRPr="00E13184" w:rsidRDefault="00E13184" w:rsidP="00FC7BCE">
            <w:pPr>
              <w:spacing w:before="120"/>
              <w:jc w:val="both"/>
              <w:rPr>
                <w:sz w:val="28"/>
                <w:szCs w:val="28"/>
                <w:lang w:val="vi-VN"/>
              </w:rPr>
            </w:pPr>
            <w:r>
              <w:rPr>
                <w:sz w:val="28"/>
                <w:szCs w:val="28"/>
                <w:lang w:val="vi-VN"/>
              </w:rPr>
              <w:t>Do đó, Bộ Y tế đề xuất vẫn giữ lại nội dung về Giải pháp này tại Dự thảo Đề án.</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733CF7" w:rsidRDefault="00FC7BCE" w:rsidP="00FC7BCE">
            <w:pPr>
              <w:spacing w:beforeLines="60" w:before="144" w:line="252" w:lineRule="auto"/>
              <w:ind w:firstLine="562"/>
              <w:jc w:val="both"/>
              <w:rPr>
                <w:color w:val="000000"/>
                <w:sz w:val="28"/>
                <w:szCs w:val="28"/>
                <w:lang w:val="nl-NL"/>
              </w:rPr>
            </w:pPr>
            <w:r w:rsidRPr="00733CF7">
              <w:rPr>
                <w:color w:val="000000"/>
                <w:sz w:val="28"/>
                <w:szCs w:val="28"/>
                <w:lang w:val="nl-NL"/>
              </w:rPr>
              <w:t>b) Về nhiệm vụ và giải pháp thực hiện Đề án (tại khoản 4 mục III Điều 1 dự thảo Quyết định):</w:t>
            </w:r>
          </w:p>
          <w:p w:rsidR="00FC7BCE" w:rsidRPr="00733CF7" w:rsidRDefault="00FC7BCE" w:rsidP="00FC7BCE">
            <w:pPr>
              <w:spacing w:beforeLines="60" w:before="144" w:line="252" w:lineRule="auto"/>
              <w:ind w:firstLine="567"/>
              <w:jc w:val="both"/>
              <w:rPr>
                <w:sz w:val="28"/>
                <w:szCs w:val="28"/>
                <w:lang w:val="nl-NL"/>
              </w:rPr>
            </w:pPr>
            <w:r w:rsidRPr="00733CF7">
              <w:rPr>
                <w:sz w:val="28"/>
                <w:szCs w:val="28"/>
                <w:lang w:val="nl-NL"/>
              </w:rPr>
              <w:t xml:space="preserve">- Về giải pháp: </w:t>
            </w:r>
            <w:r w:rsidRPr="00733CF7">
              <w:rPr>
                <w:i/>
                <w:sz w:val="28"/>
                <w:szCs w:val="28"/>
                <w:lang w:val="nl-NL"/>
              </w:rPr>
              <w:t>Xây dựng quỹ từ nguồn ngân sách nhà nước và ngoài ngân sách nhà nước để phục vụ nghiên cứu, sản xuất vắc xin</w:t>
            </w:r>
            <w:r w:rsidRPr="00733CF7">
              <w:rPr>
                <w:sz w:val="28"/>
                <w:szCs w:val="28"/>
                <w:lang w:val="nl-NL"/>
              </w:rPr>
              <w:t xml:space="preserve">. </w:t>
            </w:r>
          </w:p>
          <w:p w:rsidR="00FC7BCE" w:rsidRPr="00733CF7" w:rsidRDefault="00FC7BCE" w:rsidP="00FC7BCE">
            <w:pPr>
              <w:spacing w:beforeLines="60" w:before="144" w:line="252" w:lineRule="auto"/>
              <w:ind w:firstLine="567"/>
              <w:jc w:val="both"/>
              <w:rPr>
                <w:sz w:val="28"/>
                <w:szCs w:val="28"/>
                <w:lang w:val="nl-NL"/>
              </w:rPr>
            </w:pPr>
            <w:r w:rsidRPr="00733CF7">
              <w:rPr>
                <w:sz w:val="28"/>
                <w:szCs w:val="28"/>
                <w:lang w:val="nl-NL"/>
              </w:rPr>
              <w:t xml:space="preserve">Đề nghị Bộ Y tế không đưa giải pháp này vào dự thảo Quyết định của Thủ tướng Chính phủ, với lý do: Kinh phí nghiên cứu, sản xuất vắc xin, chuyển giao công nghệ sản xuất vắc xin được bố trí từ nguồn vốn đầu tư công theo Luật Đầu tư công; bên cạnh đó, theo quy định tại khoản 11 Điều 8 Luật NSNN: </w:t>
            </w:r>
            <w:r w:rsidRPr="00733CF7">
              <w:rPr>
                <w:i/>
                <w:sz w:val="28"/>
                <w:szCs w:val="28"/>
                <w:lang w:val="nl-NL"/>
              </w:rPr>
              <w:t xml:space="preserve">Ngân sách nhà nước không hỗ trợ kinh phí hoạt động cho các quỹ tài chính nhà nước ngoài ngân sách. Trường hợp được ngân sách nhà nước hỗ trợ vốn điều lệ theo quy định của pháp luật thì phải phù hợp với khả năng của ngân sách nhà nước và chỉ thực hiện khi đáp ứng </w:t>
            </w:r>
            <w:r w:rsidRPr="00733CF7">
              <w:rPr>
                <w:i/>
                <w:sz w:val="28"/>
                <w:szCs w:val="28"/>
                <w:lang w:val="nl-NL"/>
              </w:rPr>
              <w:lastRenderedPageBreak/>
              <w:t xml:space="preserve">đủ các điều kiện sau: được thành lập và hoạt động theo đúng quy định của pháp luật; có khả năng tài chính độc lập; có nguồn thu, nhiệm vụ chi không trùng với nguồn thu, nhiệm vụ chi của ngân sách nhà nước. </w:t>
            </w:r>
            <w:r w:rsidRPr="00733CF7">
              <w:rPr>
                <w:sz w:val="28"/>
                <w:szCs w:val="28"/>
                <w:lang w:val="nl-NL"/>
              </w:rPr>
              <w:t>Đề xuất hình thành quỹ để phục vụ nghiên cứu, sản xuất vắc xin của Bộ Y tế là chưa rõ về mô hình hoạt động và chưa có căn cứ pháp lý.</w:t>
            </w:r>
          </w:p>
        </w:tc>
        <w:tc>
          <w:tcPr>
            <w:tcW w:w="2399" w:type="pct"/>
          </w:tcPr>
          <w:p w:rsidR="00FC7BCE" w:rsidRDefault="00504DA6" w:rsidP="00FC7BCE">
            <w:pPr>
              <w:spacing w:before="120"/>
              <w:jc w:val="both"/>
              <w:rPr>
                <w:b/>
                <w:sz w:val="28"/>
                <w:szCs w:val="28"/>
                <w:lang w:val="vi-VN"/>
              </w:rPr>
            </w:pPr>
            <w:r>
              <w:rPr>
                <w:b/>
                <w:sz w:val="28"/>
                <w:szCs w:val="28"/>
                <w:lang w:val="vi-VN"/>
              </w:rPr>
              <w:lastRenderedPageBreak/>
              <w:t>Tiếp thu</w:t>
            </w:r>
          </w:p>
          <w:p w:rsidR="00504DA6" w:rsidRPr="00504DA6" w:rsidRDefault="00504DA6" w:rsidP="00FC7BCE">
            <w:pPr>
              <w:spacing w:before="120"/>
              <w:jc w:val="both"/>
              <w:rPr>
                <w:sz w:val="28"/>
                <w:szCs w:val="28"/>
                <w:lang w:val="vi-VN"/>
              </w:rPr>
            </w:pPr>
            <w:r w:rsidRPr="00504DA6">
              <w:rPr>
                <w:sz w:val="28"/>
                <w:szCs w:val="28"/>
                <w:lang w:val="vi-VN"/>
              </w:rPr>
              <w:t>Đã bỏ nội dung này tại Dự thảo Đề án.</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733CF7" w:rsidRDefault="00FC7BCE" w:rsidP="00FC7BCE">
            <w:pPr>
              <w:spacing w:beforeLines="60" w:before="144" w:line="252" w:lineRule="auto"/>
              <w:ind w:firstLine="562"/>
              <w:jc w:val="both"/>
              <w:rPr>
                <w:color w:val="000000"/>
                <w:sz w:val="28"/>
                <w:szCs w:val="28"/>
                <w:lang w:val="nl-NL"/>
              </w:rPr>
            </w:pPr>
            <w:r w:rsidRPr="00756B57">
              <w:rPr>
                <w:b/>
                <w:i/>
                <w:color w:val="000000"/>
                <w:sz w:val="28"/>
                <w:szCs w:val="28"/>
                <w:lang w:val="nl-NL"/>
              </w:rPr>
              <w:t>b) Về nhiệm vụ và giải pháp thực hiện Đề án</w:t>
            </w:r>
            <w:r w:rsidRPr="00733CF7">
              <w:rPr>
                <w:color w:val="000000"/>
                <w:sz w:val="28"/>
                <w:szCs w:val="28"/>
                <w:lang w:val="nl-NL"/>
              </w:rPr>
              <w:t xml:space="preserve"> (tại khoản 4 mục III Điều 1 dự thảo Quyết định):</w:t>
            </w:r>
          </w:p>
          <w:p w:rsidR="00FC7BCE" w:rsidRPr="00733CF7" w:rsidRDefault="00FC7BCE" w:rsidP="00FC7BCE">
            <w:pPr>
              <w:spacing w:beforeLines="60" w:before="144" w:line="252" w:lineRule="auto"/>
              <w:ind w:firstLine="567"/>
              <w:jc w:val="both"/>
              <w:rPr>
                <w:i/>
                <w:sz w:val="28"/>
                <w:szCs w:val="28"/>
                <w:lang w:val="nl-NL"/>
              </w:rPr>
            </w:pPr>
            <w:r w:rsidRPr="00733CF7">
              <w:rPr>
                <w:sz w:val="28"/>
                <w:szCs w:val="28"/>
                <w:lang w:val="nl-NL"/>
              </w:rPr>
              <w:t xml:space="preserve">- Về giải pháp: </w:t>
            </w:r>
            <w:r w:rsidRPr="00733CF7">
              <w:rPr>
                <w:i/>
                <w:sz w:val="28"/>
                <w:szCs w:val="28"/>
                <w:lang w:val="nl-NL"/>
              </w:rPr>
              <w:t>Có cơ chế tài chính nhằm tăng khả năng tiếp cận của người dân đối với các vắc xin thiết yếu nhưng có giá thành cao trong tiêm chủng dịch vụ.</w:t>
            </w:r>
          </w:p>
          <w:p w:rsidR="00FC7BCE" w:rsidRPr="00733CF7" w:rsidRDefault="00FC7BCE" w:rsidP="00FC7BCE">
            <w:pPr>
              <w:spacing w:beforeLines="60" w:before="144" w:line="252" w:lineRule="auto"/>
              <w:ind w:firstLine="567"/>
              <w:jc w:val="both"/>
              <w:rPr>
                <w:i/>
                <w:sz w:val="28"/>
                <w:szCs w:val="28"/>
                <w:lang w:val="nl-NL"/>
              </w:rPr>
            </w:pPr>
            <w:r w:rsidRPr="00733CF7">
              <w:rPr>
                <w:sz w:val="28"/>
                <w:szCs w:val="28"/>
                <w:lang w:val="nl-NL"/>
              </w:rPr>
              <w:t>Đề nghị không đưa giải pháp này vào trong dự thảo</w:t>
            </w:r>
            <w:r w:rsidRPr="00733CF7">
              <w:rPr>
                <w:i/>
                <w:sz w:val="28"/>
                <w:szCs w:val="28"/>
                <w:lang w:val="nl-NL"/>
              </w:rPr>
              <w:t xml:space="preserve"> </w:t>
            </w:r>
            <w:r w:rsidRPr="00733CF7">
              <w:rPr>
                <w:sz w:val="28"/>
                <w:szCs w:val="28"/>
                <w:lang w:val="nl-NL"/>
              </w:rPr>
              <w:t>Quyết định của Thủ tướng Chính phủ, với lý do: tiêm chủng dịch vụ thực hiện theo quy định của Luật Giá và các văn bản hướng dẫn.</w:t>
            </w:r>
          </w:p>
        </w:tc>
        <w:tc>
          <w:tcPr>
            <w:tcW w:w="2399" w:type="pct"/>
          </w:tcPr>
          <w:p w:rsidR="00504DA6" w:rsidRDefault="00504DA6" w:rsidP="00504DA6">
            <w:pPr>
              <w:spacing w:before="120"/>
              <w:jc w:val="both"/>
              <w:rPr>
                <w:b/>
                <w:sz w:val="28"/>
                <w:szCs w:val="28"/>
                <w:lang w:val="vi-VN"/>
              </w:rPr>
            </w:pPr>
            <w:r>
              <w:rPr>
                <w:b/>
                <w:sz w:val="28"/>
                <w:szCs w:val="28"/>
                <w:lang w:val="vi-VN"/>
              </w:rPr>
              <w:t>Tiếp thu</w:t>
            </w:r>
          </w:p>
          <w:p w:rsidR="00FC7BCE" w:rsidRPr="00733CF7" w:rsidRDefault="00504DA6" w:rsidP="00504DA6">
            <w:pPr>
              <w:spacing w:before="120"/>
              <w:jc w:val="both"/>
              <w:rPr>
                <w:b/>
                <w:sz w:val="28"/>
                <w:szCs w:val="28"/>
              </w:rPr>
            </w:pPr>
            <w:r w:rsidRPr="00504DA6">
              <w:rPr>
                <w:sz w:val="28"/>
                <w:szCs w:val="28"/>
                <w:lang w:val="vi-VN"/>
              </w:rPr>
              <w:t>Đã bỏ nội dung này tại Dự thảo Đề án.</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733CF7" w:rsidRDefault="00756B57" w:rsidP="00FC7BCE">
            <w:pPr>
              <w:spacing w:beforeLines="60" w:before="144" w:line="252" w:lineRule="auto"/>
              <w:ind w:firstLine="562"/>
              <w:jc w:val="both"/>
              <w:rPr>
                <w:b/>
                <w:color w:val="000000"/>
                <w:sz w:val="28"/>
                <w:szCs w:val="28"/>
                <w:lang w:val="nl-NL"/>
              </w:rPr>
            </w:pPr>
            <w:r w:rsidRPr="00756B57">
              <w:rPr>
                <w:b/>
                <w:i/>
                <w:color w:val="000000"/>
                <w:sz w:val="28"/>
                <w:szCs w:val="28"/>
                <w:lang w:val="vi-VN"/>
              </w:rPr>
              <w:t xml:space="preserve">c) </w:t>
            </w:r>
            <w:r w:rsidR="00FC7BCE" w:rsidRPr="00756B57">
              <w:rPr>
                <w:b/>
                <w:i/>
                <w:color w:val="000000"/>
                <w:sz w:val="28"/>
                <w:szCs w:val="28"/>
                <w:lang w:val="nl-NL"/>
              </w:rPr>
              <w:t>Về trách nhiệm của Bộ Tài chính</w:t>
            </w:r>
            <w:r w:rsidR="00FC7BCE" w:rsidRPr="00733CF7">
              <w:rPr>
                <w:color w:val="000000"/>
                <w:sz w:val="28"/>
                <w:szCs w:val="28"/>
                <w:lang w:val="nl-NL"/>
              </w:rPr>
              <w:t xml:space="preserve"> (khoản 3 Mục V Điều 1 dự thảo Quyết định):</w:t>
            </w:r>
          </w:p>
          <w:p w:rsidR="00FC7BCE" w:rsidRPr="00733CF7" w:rsidRDefault="00FC7BCE" w:rsidP="00FC7BCE">
            <w:pPr>
              <w:spacing w:beforeLines="60" w:before="144" w:line="252" w:lineRule="auto"/>
              <w:ind w:firstLine="562"/>
              <w:jc w:val="both"/>
              <w:rPr>
                <w:i/>
                <w:color w:val="000000"/>
                <w:sz w:val="28"/>
                <w:szCs w:val="28"/>
                <w:lang w:val="nl-NL"/>
              </w:rPr>
            </w:pPr>
            <w:r w:rsidRPr="00733CF7">
              <w:rPr>
                <w:color w:val="000000"/>
                <w:sz w:val="28"/>
                <w:szCs w:val="28"/>
                <w:lang w:val="nl-NL"/>
              </w:rPr>
              <w:t xml:space="preserve">Đề nghị sửa lại trách nhiệm của Bộ Tài chính như sau: </w:t>
            </w:r>
            <w:r w:rsidRPr="00733CF7">
              <w:rPr>
                <w:i/>
                <w:color w:val="000000"/>
                <w:sz w:val="28"/>
                <w:szCs w:val="28"/>
                <w:lang w:val="nl-NL"/>
              </w:rPr>
              <w:t xml:space="preserve">Bố trí kinh phí chi thường xuyên cho việc triển khai các hoạt động TCMR theo phân cấp quản </w:t>
            </w:r>
            <w:r w:rsidRPr="00733CF7">
              <w:rPr>
                <w:i/>
                <w:color w:val="000000"/>
                <w:sz w:val="28"/>
                <w:szCs w:val="28"/>
                <w:lang w:val="nl-NL"/>
              </w:rPr>
              <w:lastRenderedPageBreak/>
              <w:t>lý ngân sách nhà nước.</w:t>
            </w:r>
          </w:p>
        </w:tc>
        <w:tc>
          <w:tcPr>
            <w:tcW w:w="2399" w:type="pct"/>
          </w:tcPr>
          <w:p w:rsidR="00504DA6" w:rsidRDefault="00504DA6" w:rsidP="00504DA6">
            <w:pPr>
              <w:spacing w:before="120"/>
              <w:jc w:val="both"/>
              <w:rPr>
                <w:b/>
                <w:sz w:val="28"/>
                <w:szCs w:val="28"/>
                <w:lang w:val="vi-VN"/>
              </w:rPr>
            </w:pPr>
            <w:r>
              <w:rPr>
                <w:b/>
                <w:sz w:val="28"/>
                <w:szCs w:val="28"/>
                <w:lang w:val="vi-VN"/>
              </w:rPr>
              <w:lastRenderedPageBreak/>
              <w:t>Tiếp thu</w:t>
            </w:r>
          </w:p>
          <w:p w:rsidR="00FC7BCE" w:rsidRDefault="00504DA6" w:rsidP="00504DA6">
            <w:pPr>
              <w:spacing w:before="120"/>
              <w:jc w:val="both"/>
              <w:rPr>
                <w:sz w:val="28"/>
                <w:szCs w:val="28"/>
                <w:lang w:val="vi-VN"/>
              </w:rPr>
            </w:pPr>
            <w:r w:rsidRPr="00504DA6">
              <w:rPr>
                <w:sz w:val="28"/>
                <w:szCs w:val="28"/>
                <w:lang w:val="vi-VN"/>
              </w:rPr>
              <w:t xml:space="preserve">Đã </w:t>
            </w:r>
            <w:r>
              <w:rPr>
                <w:sz w:val="28"/>
                <w:szCs w:val="28"/>
                <w:lang w:val="vi-VN"/>
              </w:rPr>
              <w:t>chỉnh sửa tại</w:t>
            </w:r>
            <w:r w:rsidRPr="00504DA6">
              <w:rPr>
                <w:sz w:val="28"/>
                <w:szCs w:val="28"/>
                <w:lang w:val="vi-VN"/>
              </w:rPr>
              <w:t xml:space="preserve"> Dự thảo Đề án</w:t>
            </w:r>
            <w:r w:rsidR="00756B57">
              <w:rPr>
                <w:sz w:val="28"/>
                <w:szCs w:val="28"/>
                <w:lang w:val="vi-VN"/>
              </w:rPr>
              <w:t>.</w:t>
            </w:r>
          </w:p>
          <w:p w:rsidR="00504DA6" w:rsidRPr="00504DA6" w:rsidRDefault="00504DA6" w:rsidP="00504DA6">
            <w:pPr>
              <w:spacing w:before="120"/>
              <w:jc w:val="both"/>
              <w:rPr>
                <w:b/>
                <w:sz w:val="28"/>
                <w:szCs w:val="28"/>
                <w:lang w:val="vi-VN"/>
              </w:rPr>
            </w:pP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733CF7" w:rsidRDefault="00756B57" w:rsidP="00FC7BCE">
            <w:pPr>
              <w:shd w:val="clear" w:color="auto" w:fill="FFFFFF"/>
              <w:spacing w:beforeLines="60" w:before="144" w:line="252" w:lineRule="auto"/>
              <w:ind w:firstLine="561"/>
              <w:jc w:val="both"/>
              <w:rPr>
                <w:color w:val="000000"/>
                <w:sz w:val="28"/>
                <w:szCs w:val="28"/>
                <w:lang w:val="nl-NL"/>
              </w:rPr>
            </w:pPr>
            <w:r w:rsidRPr="00756B57">
              <w:rPr>
                <w:b/>
                <w:i/>
                <w:color w:val="000000"/>
                <w:sz w:val="28"/>
                <w:szCs w:val="28"/>
                <w:lang w:val="vi-VN"/>
              </w:rPr>
              <w:t xml:space="preserve">d) </w:t>
            </w:r>
            <w:r w:rsidR="00FC7BCE" w:rsidRPr="00756B57">
              <w:rPr>
                <w:b/>
                <w:i/>
                <w:color w:val="000000"/>
                <w:sz w:val="28"/>
                <w:szCs w:val="28"/>
                <w:lang w:val="nl-NL"/>
              </w:rPr>
              <w:t>Về nguồn kinh phí thực hiện Đề án</w:t>
            </w:r>
            <w:r w:rsidR="00FC7BCE" w:rsidRPr="00733CF7">
              <w:rPr>
                <w:color w:val="000000"/>
                <w:sz w:val="28"/>
                <w:szCs w:val="28"/>
                <w:lang w:val="nl-NL"/>
              </w:rPr>
              <w:t xml:space="preserve"> tại điểm a khoản 4 dự thảo Tờ trình và tại điểm 1 mục IV đề nghị sửa thành: </w:t>
            </w:r>
          </w:p>
          <w:p w:rsidR="00FC7BCE" w:rsidRPr="00756B57" w:rsidRDefault="00FC7BCE" w:rsidP="00FC7BCE">
            <w:pPr>
              <w:spacing w:beforeLines="60" w:before="144" w:line="252" w:lineRule="auto"/>
              <w:ind w:firstLine="562"/>
              <w:jc w:val="both"/>
              <w:rPr>
                <w:color w:val="000000"/>
                <w:sz w:val="28"/>
                <w:szCs w:val="28"/>
                <w:lang w:val="vi-VN"/>
              </w:rPr>
            </w:pPr>
            <w:r w:rsidRPr="00733CF7">
              <w:rPr>
                <w:i/>
                <w:color w:val="000000"/>
                <w:sz w:val="28"/>
                <w:szCs w:val="28"/>
                <w:lang w:val="nl-NL"/>
              </w:rPr>
              <w:t>“Nguồn kinh phí thực hiện Đề án bao gồm nguồn ngân sách trung ương và ngân sách địa phương theo phân cấp ngân sách nhà nước hiện hành; nguồn huy động từ các tổ chức và cá nhân trong và ngoài nước (nếu có) theo quy định; nguồn chi trả của người sử dụng dịch vụ tiêm chủng ngoài phạm vi TCMR theo quy định của pháp luật</w:t>
            </w:r>
            <w:r w:rsidR="00756B57">
              <w:rPr>
                <w:i/>
                <w:color w:val="000000"/>
                <w:sz w:val="28"/>
                <w:szCs w:val="28"/>
                <w:lang w:val="vi-VN"/>
              </w:rPr>
              <w:t>”</w:t>
            </w:r>
          </w:p>
        </w:tc>
        <w:tc>
          <w:tcPr>
            <w:tcW w:w="2399" w:type="pct"/>
          </w:tcPr>
          <w:p w:rsidR="00756B57" w:rsidRDefault="00756B57" w:rsidP="00756B57">
            <w:pPr>
              <w:spacing w:before="120"/>
              <w:jc w:val="both"/>
              <w:rPr>
                <w:b/>
                <w:sz w:val="28"/>
                <w:szCs w:val="28"/>
                <w:lang w:val="vi-VN"/>
              </w:rPr>
            </w:pPr>
            <w:r>
              <w:rPr>
                <w:b/>
                <w:sz w:val="28"/>
                <w:szCs w:val="28"/>
                <w:lang w:val="vi-VN"/>
              </w:rPr>
              <w:t>Tiếp thu</w:t>
            </w:r>
          </w:p>
          <w:p w:rsidR="00756B57" w:rsidRDefault="00756B57" w:rsidP="00756B57">
            <w:pPr>
              <w:spacing w:before="120"/>
              <w:jc w:val="both"/>
              <w:rPr>
                <w:sz w:val="28"/>
                <w:szCs w:val="28"/>
                <w:lang w:val="vi-VN"/>
              </w:rPr>
            </w:pPr>
            <w:r w:rsidRPr="00504DA6">
              <w:rPr>
                <w:sz w:val="28"/>
                <w:szCs w:val="28"/>
                <w:lang w:val="vi-VN"/>
              </w:rPr>
              <w:t xml:space="preserve">Đã </w:t>
            </w:r>
            <w:r>
              <w:rPr>
                <w:sz w:val="28"/>
                <w:szCs w:val="28"/>
                <w:lang w:val="vi-VN"/>
              </w:rPr>
              <w:t>chỉnh sửa tại</w:t>
            </w:r>
            <w:r w:rsidRPr="00504DA6">
              <w:rPr>
                <w:sz w:val="28"/>
                <w:szCs w:val="28"/>
                <w:lang w:val="vi-VN"/>
              </w:rPr>
              <w:t xml:space="preserve"> Dự thảo Đề án</w:t>
            </w:r>
            <w:r>
              <w:rPr>
                <w:sz w:val="28"/>
                <w:szCs w:val="28"/>
                <w:lang w:val="vi-VN"/>
              </w:rPr>
              <w:t xml:space="preserve"> và Dự thảo Tờ trình Chính phủ.</w:t>
            </w:r>
          </w:p>
          <w:p w:rsidR="00FC7BCE" w:rsidRPr="00733CF7" w:rsidRDefault="00FC7BCE" w:rsidP="00FC7BCE">
            <w:pPr>
              <w:spacing w:before="120"/>
              <w:jc w:val="both"/>
              <w:rPr>
                <w:b/>
                <w:sz w:val="28"/>
                <w:szCs w:val="28"/>
              </w:rPr>
            </w:pP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733CF7" w:rsidRDefault="003077EE" w:rsidP="00FC7BCE">
            <w:pPr>
              <w:shd w:val="clear" w:color="auto" w:fill="FFFFFF"/>
              <w:spacing w:beforeLines="60" w:before="144" w:line="252" w:lineRule="auto"/>
              <w:ind w:firstLine="561"/>
              <w:jc w:val="both"/>
              <w:rPr>
                <w:sz w:val="28"/>
                <w:szCs w:val="28"/>
                <w:lang w:val="nl-NL"/>
              </w:rPr>
            </w:pPr>
            <w:r w:rsidRPr="003077EE">
              <w:rPr>
                <w:b/>
                <w:i/>
                <w:sz w:val="28"/>
                <w:szCs w:val="28"/>
                <w:lang w:val="vi-VN"/>
              </w:rPr>
              <w:t xml:space="preserve">đ) </w:t>
            </w:r>
            <w:r w:rsidR="00FC7BCE" w:rsidRPr="003077EE">
              <w:rPr>
                <w:b/>
                <w:i/>
                <w:sz w:val="28"/>
                <w:szCs w:val="28"/>
                <w:lang w:val="nl-NL"/>
              </w:rPr>
              <w:t>Đề nghị Bộ Y tế bổ sung đánh giá tác động khi Đề án được cấp có thẩm quyền ban hành</w:t>
            </w:r>
            <w:r w:rsidR="00FC7BCE" w:rsidRPr="00733CF7">
              <w:rPr>
                <w:sz w:val="28"/>
                <w:szCs w:val="28"/>
                <w:lang w:val="nl-NL"/>
              </w:rPr>
              <w:t xml:space="preserve">; trong đó dự kiến nhu cầu kinh phí thực hiện Đề án (NSTW, NSĐP, nguồn huy động và </w:t>
            </w:r>
            <w:r w:rsidR="00FC7BCE" w:rsidRPr="00733CF7">
              <w:rPr>
                <w:color w:val="000000"/>
                <w:sz w:val="28"/>
                <w:szCs w:val="28"/>
                <w:lang w:val="nl-NL"/>
              </w:rPr>
              <w:t>nguồn chi trả của người sử dụng dịch vụ tiêm chủng ngoài phạm vi TCMR theo quy định của pháp luật</w:t>
            </w:r>
            <w:r w:rsidR="00FC7BCE" w:rsidRPr="00733CF7">
              <w:rPr>
                <w:sz w:val="28"/>
                <w:szCs w:val="28"/>
                <w:lang w:val="nl-NL"/>
              </w:rPr>
              <w:t>); phân chia nguồn chi thường xuyên, chi đầu tư để báo cáo Thủ tướng Chính phủ, Chính phủ xem xét, quyết định phê duyệt Đề án.</w:t>
            </w:r>
          </w:p>
        </w:tc>
        <w:tc>
          <w:tcPr>
            <w:tcW w:w="2399" w:type="pct"/>
          </w:tcPr>
          <w:p w:rsidR="00FC7BCE" w:rsidRDefault="00624FB2" w:rsidP="00FC7BCE">
            <w:pPr>
              <w:spacing w:before="120"/>
              <w:jc w:val="both"/>
              <w:rPr>
                <w:b/>
                <w:sz w:val="28"/>
                <w:szCs w:val="28"/>
                <w:lang w:val="vi-VN"/>
              </w:rPr>
            </w:pPr>
            <w:r>
              <w:rPr>
                <w:b/>
                <w:sz w:val="28"/>
                <w:szCs w:val="28"/>
                <w:lang w:val="vi-VN"/>
              </w:rPr>
              <w:t>Tiếp thu và giải trình:</w:t>
            </w:r>
          </w:p>
          <w:p w:rsidR="00624FB2" w:rsidRPr="005B3506" w:rsidRDefault="00624FB2" w:rsidP="000B0AC0">
            <w:pPr>
              <w:spacing w:before="120"/>
              <w:ind w:firstLine="754"/>
              <w:jc w:val="both"/>
              <w:rPr>
                <w:color w:val="FF0000"/>
                <w:sz w:val="28"/>
                <w:szCs w:val="28"/>
                <w:lang w:val="vi-VN"/>
              </w:rPr>
            </w:pPr>
            <w:r w:rsidRPr="000B0AC0">
              <w:rPr>
                <w:b/>
                <w:sz w:val="28"/>
                <w:szCs w:val="28"/>
                <w:lang w:val="vi-VN"/>
              </w:rPr>
              <w:t>-</w:t>
            </w:r>
            <w:r w:rsidRPr="005B3506">
              <w:rPr>
                <w:b/>
                <w:color w:val="FF0000"/>
                <w:sz w:val="28"/>
                <w:szCs w:val="28"/>
                <w:highlight w:val="yellow"/>
                <w:lang w:val="vi-VN"/>
              </w:rPr>
              <w:t xml:space="preserve"> Tiếp thu: </w:t>
            </w:r>
            <w:r w:rsidRPr="005B3506">
              <w:rPr>
                <w:color w:val="FF0000"/>
                <w:sz w:val="28"/>
                <w:szCs w:val="28"/>
                <w:highlight w:val="yellow"/>
                <w:lang w:val="vi-VN"/>
              </w:rPr>
              <w:t>Bổ sung phần đánh giá tác động của Đề án (căn cứ</w:t>
            </w:r>
            <w:r w:rsidR="005B3506" w:rsidRPr="005B3506">
              <w:rPr>
                <w:color w:val="FF0000"/>
                <w:sz w:val="28"/>
                <w:szCs w:val="28"/>
                <w:highlight w:val="yellow"/>
                <w:lang w:val="vi-VN"/>
              </w:rPr>
              <w:t xml:space="preserve"> điểm b Khoản 2 Điều 97 Luật ban hành văn bản quy phạm pháp luật năm 2015).</w:t>
            </w:r>
          </w:p>
          <w:p w:rsidR="005B3506" w:rsidRPr="00EF1E7D" w:rsidRDefault="005B3506" w:rsidP="00EF1E7D">
            <w:pPr>
              <w:spacing w:before="120"/>
              <w:ind w:firstLine="720"/>
              <w:jc w:val="both"/>
              <w:rPr>
                <w:color w:val="FF0000"/>
                <w:spacing w:val="-2"/>
                <w:sz w:val="28"/>
                <w:szCs w:val="28"/>
                <w:lang w:val="pt-BR"/>
              </w:rPr>
            </w:pPr>
            <w:r w:rsidRPr="005B3506">
              <w:rPr>
                <w:b/>
                <w:sz w:val="28"/>
                <w:szCs w:val="28"/>
                <w:lang w:val="vi-VN"/>
              </w:rPr>
              <w:t>- Giải trình:</w:t>
            </w:r>
            <w:r>
              <w:rPr>
                <w:b/>
                <w:sz w:val="28"/>
                <w:szCs w:val="28"/>
                <w:lang w:val="vi-VN"/>
              </w:rPr>
              <w:t xml:space="preserve"> </w:t>
            </w:r>
            <w:r w:rsidRPr="005B3506">
              <w:rPr>
                <w:sz w:val="28"/>
                <w:szCs w:val="28"/>
                <w:lang w:val="vi-VN"/>
              </w:rPr>
              <w:t>Chưa tiếp thu nội dung góp ý về việc</w:t>
            </w:r>
            <w:r>
              <w:rPr>
                <w:b/>
                <w:sz w:val="28"/>
                <w:szCs w:val="28"/>
                <w:lang w:val="vi-VN"/>
              </w:rPr>
              <w:t xml:space="preserve"> </w:t>
            </w:r>
            <w:r w:rsidRPr="00733CF7">
              <w:rPr>
                <w:sz w:val="28"/>
                <w:szCs w:val="28"/>
                <w:lang w:val="nl-NL"/>
              </w:rPr>
              <w:t>dự kiến nhu cầu kinh phí thực hiện Đề án</w:t>
            </w:r>
            <w:r>
              <w:rPr>
                <w:sz w:val="28"/>
                <w:szCs w:val="28"/>
                <w:lang w:val="vi-VN"/>
              </w:rPr>
              <w:t>, phân chia nguồn chi thường xuyên, đầu tư</w:t>
            </w:r>
            <w:r w:rsidRPr="000B0AC0">
              <w:rPr>
                <w:color w:val="000000" w:themeColor="text1"/>
                <w:sz w:val="28"/>
                <w:szCs w:val="28"/>
                <w:lang w:val="vi-VN"/>
              </w:rPr>
              <w:t xml:space="preserve">. Lý do: </w:t>
            </w:r>
            <w:r w:rsidR="000B0AC0" w:rsidRPr="000B0AC0">
              <w:rPr>
                <w:color w:val="000000" w:themeColor="text1"/>
                <w:spacing w:val="-2"/>
                <w:sz w:val="28"/>
                <w:szCs w:val="28"/>
                <w:lang w:val="pt-BR"/>
              </w:rPr>
              <w:t>Việc quản lý, sử dụng kinh phí từ nguồn vốn ngân sách nhà nước, các nguồn vốn hợp pháp khác để triển khai các nhiệm vụ thực hiện theo quy định pháp luật về ngân sách nhà nước và các quy định pháp luật liên quan.</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733CF7" w:rsidRDefault="003077EE" w:rsidP="00FC7BCE">
            <w:pPr>
              <w:shd w:val="clear" w:color="auto" w:fill="FFFFFF"/>
              <w:spacing w:beforeLines="60" w:before="144" w:line="252" w:lineRule="auto"/>
              <w:ind w:firstLine="561"/>
              <w:jc w:val="both"/>
              <w:rPr>
                <w:i/>
                <w:color w:val="000000"/>
                <w:sz w:val="28"/>
                <w:szCs w:val="28"/>
                <w:lang w:val="nl-NL"/>
              </w:rPr>
            </w:pPr>
            <w:r w:rsidRPr="003077EE">
              <w:rPr>
                <w:b/>
                <w:i/>
                <w:sz w:val="28"/>
                <w:szCs w:val="28"/>
                <w:lang w:val="vi-VN"/>
              </w:rPr>
              <w:t xml:space="preserve">e) </w:t>
            </w:r>
            <w:r w:rsidR="00FC7BCE" w:rsidRPr="003077EE">
              <w:rPr>
                <w:b/>
                <w:i/>
                <w:sz w:val="28"/>
                <w:szCs w:val="28"/>
                <w:lang w:val="nl-NL"/>
              </w:rPr>
              <w:t xml:space="preserve">Đối với các nội dung khác liên quan đến </w:t>
            </w:r>
            <w:r w:rsidR="00FC7BCE" w:rsidRPr="003077EE">
              <w:rPr>
                <w:b/>
                <w:i/>
                <w:sz w:val="28"/>
                <w:szCs w:val="28"/>
                <w:lang w:val="nl-NL"/>
              </w:rPr>
              <w:lastRenderedPageBreak/>
              <w:t>chính sách thuế, hải quan</w:t>
            </w:r>
            <w:r w:rsidR="00FC7BCE" w:rsidRPr="00733CF7">
              <w:rPr>
                <w:sz w:val="28"/>
                <w:szCs w:val="28"/>
                <w:lang w:val="nl-NL"/>
              </w:rPr>
              <w:t>: Đề nghị Bộ Y tế tổng hợp ý kiến tham gia của Ban Cán sự Đảng Bộ Tài chính trả lời  công văn số 98/CV-BCSĐ ngày 29/4/2021 của Ban Cán sự Đảng Bộ Y tế lấy ý kiến dự thảo Nghị quyết của Chính phủ.</w:t>
            </w:r>
          </w:p>
        </w:tc>
        <w:tc>
          <w:tcPr>
            <w:tcW w:w="2399" w:type="pct"/>
          </w:tcPr>
          <w:p w:rsidR="00FC7BCE" w:rsidRDefault="00D337D9" w:rsidP="00FC7BCE">
            <w:pPr>
              <w:spacing w:before="120"/>
              <w:jc w:val="both"/>
              <w:rPr>
                <w:b/>
                <w:sz w:val="28"/>
                <w:szCs w:val="28"/>
                <w:lang w:val="vi-VN"/>
              </w:rPr>
            </w:pPr>
            <w:r>
              <w:rPr>
                <w:b/>
                <w:sz w:val="28"/>
                <w:szCs w:val="28"/>
                <w:lang w:val="vi-VN"/>
              </w:rPr>
              <w:lastRenderedPageBreak/>
              <w:t>Tiếp thu:</w:t>
            </w:r>
          </w:p>
          <w:p w:rsidR="00A8752F" w:rsidRDefault="00D337D9" w:rsidP="00A8752F">
            <w:pPr>
              <w:spacing w:before="120"/>
              <w:jc w:val="both"/>
              <w:rPr>
                <w:spacing w:val="-4"/>
                <w:sz w:val="28"/>
                <w:szCs w:val="28"/>
                <w:lang w:val="nl-NL"/>
              </w:rPr>
            </w:pPr>
            <w:r w:rsidRPr="00D337D9">
              <w:rPr>
                <w:sz w:val="28"/>
                <w:szCs w:val="28"/>
                <w:lang w:val="vi-VN"/>
              </w:rPr>
              <w:lastRenderedPageBreak/>
              <w:t xml:space="preserve">Đã tổng hợp và bổ sung các nội dung sau tại </w:t>
            </w:r>
            <w:r w:rsidR="00A8752F">
              <w:rPr>
                <w:sz w:val="28"/>
                <w:szCs w:val="28"/>
                <w:lang w:val="vi-VN"/>
              </w:rPr>
              <w:t xml:space="preserve">mục 4 phần III </w:t>
            </w:r>
            <w:r w:rsidRPr="00D337D9">
              <w:rPr>
                <w:sz w:val="28"/>
                <w:szCs w:val="28"/>
                <w:lang w:val="vi-VN"/>
              </w:rPr>
              <w:t>Dự thảo Đề án</w:t>
            </w:r>
            <w:r w:rsidR="00A8752F">
              <w:rPr>
                <w:sz w:val="28"/>
                <w:szCs w:val="28"/>
                <w:lang w:val="vi-VN"/>
              </w:rPr>
              <w:t xml:space="preserve"> (Giải pháp tài chính):</w:t>
            </w:r>
            <w:r w:rsidRPr="009377DF">
              <w:rPr>
                <w:spacing w:val="-4"/>
                <w:sz w:val="28"/>
                <w:szCs w:val="28"/>
                <w:lang w:val="nl-NL"/>
              </w:rPr>
              <w:t xml:space="preserve"> </w:t>
            </w:r>
          </w:p>
          <w:p w:rsidR="00EF1E7D" w:rsidRPr="00A8752F" w:rsidRDefault="00A8752F" w:rsidP="00A8752F">
            <w:pPr>
              <w:spacing w:before="120"/>
              <w:jc w:val="both"/>
              <w:rPr>
                <w:i/>
                <w:spacing w:val="-4"/>
                <w:sz w:val="28"/>
                <w:szCs w:val="28"/>
                <w:lang w:val="vi-VN"/>
              </w:rPr>
            </w:pPr>
            <w:r w:rsidRPr="00A8752F">
              <w:rPr>
                <w:i/>
                <w:spacing w:val="-4"/>
                <w:sz w:val="28"/>
                <w:szCs w:val="28"/>
                <w:lang w:val="vi-VN"/>
              </w:rPr>
              <w:t>“</w:t>
            </w:r>
            <w:r w:rsidR="00D337D9" w:rsidRPr="00A8752F">
              <w:rPr>
                <w:i/>
                <w:spacing w:val="-4"/>
                <w:sz w:val="28"/>
                <w:szCs w:val="28"/>
                <w:lang w:val="nl-NL"/>
              </w:rPr>
              <w:t>Trường hợp cần</w:t>
            </w:r>
            <w:r w:rsidRPr="00A8752F">
              <w:rPr>
                <w:i/>
                <w:spacing w:val="-4"/>
                <w:sz w:val="28"/>
                <w:szCs w:val="28"/>
                <w:lang w:val="vi-VN"/>
              </w:rPr>
              <w:t xml:space="preserve"> </w:t>
            </w:r>
            <w:r w:rsidR="00D337D9" w:rsidRPr="00A8752F">
              <w:rPr>
                <w:i/>
                <w:spacing w:val="-4"/>
                <w:sz w:val="28"/>
                <w:szCs w:val="28"/>
                <w:lang w:val="nl-NL"/>
              </w:rPr>
              <w:t>hỗ trợ vốn đầu tư từ ngân sách nhà nước để sản xuất</w:t>
            </w:r>
            <w:r w:rsidRPr="00A8752F">
              <w:rPr>
                <w:i/>
                <w:spacing w:val="-4"/>
                <w:sz w:val="28"/>
                <w:szCs w:val="28"/>
                <w:lang w:val="vi-VN"/>
              </w:rPr>
              <w:t xml:space="preserve"> vắc xin</w:t>
            </w:r>
            <w:r w:rsidR="00D337D9" w:rsidRPr="00A8752F">
              <w:rPr>
                <w:i/>
                <w:spacing w:val="-4"/>
                <w:sz w:val="28"/>
                <w:szCs w:val="28"/>
                <w:lang w:val="nl-NL"/>
              </w:rPr>
              <w:t xml:space="preserve">, các đơn vị </w:t>
            </w:r>
            <w:r>
              <w:rPr>
                <w:i/>
                <w:spacing w:val="-4"/>
                <w:sz w:val="28"/>
                <w:szCs w:val="28"/>
                <w:lang w:val="nl-NL"/>
              </w:rPr>
              <w:t>sản</w:t>
            </w:r>
            <w:r>
              <w:rPr>
                <w:i/>
                <w:spacing w:val="-4"/>
                <w:sz w:val="28"/>
                <w:szCs w:val="28"/>
                <w:lang w:val="vi-VN"/>
              </w:rPr>
              <w:t xml:space="preserve"> xuất </w:t>
            </w:r>
            <w:r w:rsidR="00D337D9" w:rsidRPr="00A8752F">
              <w:rPr>
                <w:i/>
                <w:spacing w:val="-4"/>
                <w:sz w:val="28"/>
                <w:szCs w:val="28"/>
                <w:lang w:val="nl-NL"/>
              </w:rPr>
              <w:t xml:space="preserve">xây dựng </w:t>
            </w:r>
            <w:r>
              <w:rPr>
                <w:i/>
                <w:spacing w:val="-4"/>
                <w:sz w:val="28"/>
                <w:szCs w:val="28"/>
                <w:lang w:val="nl-NL"/>
              </w:rPr>
              <w:t>Đề</w:t>
            </w:r>
            <w:r w:rsidR="00D337D9" w:rsidRPr="00A8752F">
              <w:rPr>
                <w:i/>
                <w:spacing w:val="-4"/>
                <w:sz w:val="28"/>
                <w:szCs w:val="28"/>
                <w:lang w:val="nl-NL"/>
              </w:rPr>
              <w:t xml:space="preserve"> án</w:t>
            </w:r>
            <w:r w:rsidRPr="00A8752F">
              <w:rPr>
                <w:i/>
                <w:spacing w:val="-4"/>
                <w:sz w:val="28"/>
                <w:szCs w:val="28"/>
                <w:lang w:val="vi-VN"/>
              </w:rPr>
              <w:t xml:space="preserve"> sản xuất vắc xin và đề xuất nguồn vốn đầu tư sản xuất</w:t>
            </w:r>
            <w:r>
              <w:rPr>
                <w:i/>
                <w:spacing w:val="-4"/>
                <w:sz w:val="28"/>
                <w:szCs w:val="28"/>
                <w:lang w:val="vi-VN"/>
              </w:rPr>
              <w:t xml:space="preserve"> cho phù hợp</w:t>
            </w:r>
            <w:r w:rsidRPr="00A8752F">
              <w:rPr>
                <w:i/>
                <w:spacing w:val="-4"/>
                <w:sz w:val="28"/>
                <w:szCs w:val="28"/>
                <w:lang w:val="vi-VN"/>
              </w:rPr>
              <w:t>,</w:t>
            </w:r>
            <w:r w:rsidR="00D337D9" w:rsidRPr="00A8752F">
              <w:rPr>
                <w:i/>
                <w:spacing w:val="-4"/>
                <w:sz w:val="28"/>
                <w:szCs w:val="28"/>
                <w:lang w:val="nl-NL"/>
              </w:rPr>
              <w:t xml:space="preserve"> báo cáo Bộ Y tế, Bộ Tài chính, Bộ Kế hoạch và Đầu tư, Bộ Khoa học và Công nghệ để trình cấp có thẩm quyền xem xét, quyết định theo quy định của pháp luật về đầu tư công và pháp luật về khoa học và công nghệ.</w:t>
            </w:r>
            <w:r w:rsidRPr="00A8752F">
              <w:rPr>
                <w:i/>
                <w:spacing w:val="-4"/>
                <w:sz w:val="28"/>
                <w:szCs w:val="28"/>
                <w:lang w:val="vi-VN"/>
              </w:rPr>
              <w:t>”</w:t>
            </w:r>
          </w:p>
        </w:tc>
      </w:tr>
      <w:tr w:rsidR="00FC7BCE" w:rsidRPr="00733CF7" w:rsidTr="00FF3C37">
        <w:tc>
          <w:tcPr>
            <w:tcW w:w="423" w:type="pct"/>
          </w:tcPr>
          <w:p w:rsidR="00FC7BCE" w:rsidRPr="003077EE" w:rsidRDefault="003077EE" w:rsidP="00FC7BCE">
            <w:pPr>
              <w:spacing w:before="120"/>
              <w:rPr>
                <w:b/>
                <w:sz w:val="28"/>
                <w:szCs w:val="28"/>
                <w:lang w:val="vi-VN"/>
              </w:rPr>
            </w:pPr>
            <w:r>
              <w:rPr>
                <w:b/>
                <w:sz w:val="28"/>
                <w:szCs w:val="28"/>
                <w:lang w:val="vi-VN"/>
              </w:rPr>
              <w:lastRenderedPageBreak/>
              <w:t>2</w:t>
            </w:r>
          </w:p>
        </w:tc>
        <w:tc>
          <w:tcPr>
            <w:tcW w:w="2178" w:type="pct"/>
          </w:tcPr>
          <w:p w:rsidR="00FC7BCE" w:rsidRDefault="00FC7BCE" w:rsidP="003077EE">
            <w:pPr>
              <w:shd w:val="clear" w:color="auto" w:fill="FFFFFF"/>
              <w:spacing w:beforeLines="60" w:before="144" w:line="252" w:lineRule="auto"/>
              <w:rPr>
                <w:b/>
                <w:sz w:val="28"/>
                <w:szCs w:val="28"/>
                <w:lang w:val="nl-NL"/>
              </w:rPr>
            </w:pPr>
            <w:r w:rsidRPr="00733CF7">
              <w:rPr>
                <w:b/>
                <w:sz w:val="28"/>
                <w:szCs w:val="28"/>
                <w:lang w:val="nl-NL"/>
              </w:rPr>
              <w:t>Bộ Khoa học công nghệ</w:t>
            </w:r>
          </w:p>
          <w:p w:rsidR="00C56EB4" w:rsidRPr="00C56EB4" w:rsidRDefault="00C56EB4" w:rsidP="003077EE">
            <w:pPr>
              <w:shd w:val="clear" w:color="auto" w:fill="FFFFFF"/>
              <w:spacing w:beforeLines="60" w:before="144" w:line="252" w:lineRule="auto"/>
              <w:rPr>
                <w:b/>
                <w:sz w:val="28"/>
                <w:szCs w:val="28"/>
                <w:lang w:val="vi-VN"/>
              </w:rPr>
            </w:pPr>
            <w:r>
              <w:rPr>
                <w:sz w:val="28"/>
                <w:szCs w:val="28"/>
                <w:lang w:val="vi-VN"/>
              </w:rPr>
              <w:t xml:space="preserve">(Công văn </w:t>
            </w:r>
            <w:r>
              <w:rPr>
                <w:sz w:val="28"/>
                <w:szCs w:val="28"/>
                <w:lang w:val="pt-BR"/>
              </w:rPr>
              <w:t>số 1151/BKHCN-CNN ngày 13/5/2021</w:t>
            </w:r>
            <w:r>
              <w:rPr>
                <w:sz w:val="28"/>
                <w:szCs w:val="28"/>
                <w:lang w:val="vi-VN"/>
              </w:rPr>
              <w:t>)</w:t>
            </w:r>
          </w:p>
        </w:tc>
        <w:tc>
          <w:tcPr>
            <w:tcW w:w="2399" w:type="pct"/>
          </w:tcPr>
          <w:p w:rsidR="00FC7BCE" w:rsidRPr="00733CF7" w:rsidRDefault="00FC7BCE" w:rsidP="00FC7BCE">
            <w:pPr>
              <w:spacing w:before="120"/>
              <w:jc w:val="both"/>
              <w:rPr>
                <w:b/>
                <w:sz w:val="28"/>
                <w:szCs w:val="28"/>
              </w:rPr>
            </w:pP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EF1E7D" w:rsidRDefault="00FC7BCE" w:rsidP="003077EE">
            <w:pPr>
              <w:pStyle w:val="Default"/>
              <w:spacing w:before="120"/>
              <w:jc w:val="both"/>
              <w:rPr>
                <w:b/>
                <w:i/>
                <w:color w:val="auto"/>
                <w:sz w:val="28"/>
                <w:szCs w:val="28"/>
              </w:rPr>
            </w:pPr>
            <w:r w:rsidRPr="00EF1E7D">
              <w:rPr>
                <w:b/>
                <w:i/>
                <w:color w:val="auto"/>
                <w:sz w:val="28"/>
                <w:szCs w:val="28"/>
                <w:lang w:val="vi-VN"/>
              </w:rPr>
              <w:t xml:space="preserve">1. </w:t>
            </w:r>
            <w:r w:rsidRPr="00EF1E7D">
              <w:rPr>
                <w:b/>
                <w:i/>
                <w:color w:val="auto"/>
                <w:sz w:val="28"/>
                <w:szCs w:val="28"/>
                <w:shd w:val="clear" w:color="auto" w:fill="FFFFFF"/>
                <w:lang w:val="vi-VN"/>
              </w:rPr>
              <w:t>Về mục tiêu của Đề án</w:t>
            </w:r>
            <w:r w:rsidR="003077EE" w:rsidRPr="00EF1E7D">
              <w:rPr>
                <w:b/>
                <w:i/>
                <w:color w:val="auto"/>
                <w:sz w:val="28"/>
                <w:szCs w:val="28"/>
                <w:shd w:val="clear" w:color="auto" w:fill="FFFFFF"/>
                <w:lang w:val="vi-VN"/>
              </w:rPr>
              <w:t>:</w:t>
            </w:r>
          </w:p>
        </w:tc>
        <w:tc>
          <w:tcPr>
            <w:tcW w:w="2399" w:type="pct"/>
          </w:tcPr>
          <w:p w:rsidR="00FC7BCE" w:rsidRPr="00733CF7" w:rsidRDefault="00FC7BCE" w:rsidP="00FC7BCE">
            <w:pPr>
              <w:spacing w:before="120"/>
              <w:jc w:val="both"/>
              <w:rPr>
                <w:b/>
                <w:sz w:val="28"/>
                <w:szCs w:val="28"/>
              </w:rPr>
            </w:pPr>
          </w:p>
        </w:tc>
      </w:tr>
      <w:tr w:rsidR="00EF1E7D" w:rsidRPr="00733CF7" w:rsidTr="00FF3C37">
        <w:tc>
          <w:tcPr>
            <w:tcW w:w="423" w:type="pct"/>
          </w:tcPr>
          <w:p w:rsidR="00EF1E7D" w:rsidRPr="00733CF7" w:rsidRDefault="00EF1E7D" w:rsidP="00FC7BCE">
            <w:pPr>
              <w:spacing w:before="120"/>
              <w:rPr>
                <w:b/>
                <w:sz w:val="28"/>
                <w:szCs w:val="28"/>
              </w:rPr>
            </w:pPr>
          </w:p>
        </w:tc>
        <w:tc>
          <w:tcPr>
            <w:tcW w:w="2178" w:type="pct"/>
          </w:tcPr>
          <w:p w:rsidR="00EF1E7D" w:rsidRPr="00EF1E7D" w:rsidRDefault="00EF1E7D" w:rsidP="00EF1E7D">
            <w:pPr>
              <w:spacing w:before="120"/>
              <w:ind w:firstLine="720"/>
              <w:jc w:val="both"/>
              <w:rPr>
                <w:b/>
                <w:i/>
                <w:sz w:val="28"/>
                <w:szCs w:val="28"/>
                <w:shd w:val="clear" w:color="auto" w:fill="FFFFFF"/>
              </w:rPr>
            </w:pPr>
            <w:r w:rsidRPr="00EF1E7D">
              <w:rPr>
                <w:b/>
                <w:i/>
                <w:sz w:val="28"/>
                <w:szCs w:val="28"/>
                <w:shd w:val="clear" w:color="auto" w:fill="FFFFFF"/>
              </w:rPr>
              <w:t xml:space="preserve">a) </w:t>
            </w:r>
            <w:r w:rsidRPr="00EF1E7D">
              <w:rPr>
                <w:b/>
                <w:i/>
                <w:sz w:val="28"/>
                <w:szCs w:val="28"/>
              </w:rPr>
              <w:t>Điểm a Khoản 2.2 Mục I Điều 1:</w:t>
            </w:r>
          </w:p>
        </w:tc>
        <w:tc>
          <w:tcPr>
            <w:tcW w:w="2399" w:type="pct"/>
          </w:tcPr>
          <w:p w:rsidR="00EF1E7D" w:rsidRPr="00733CF7" w:rsidRDefault="00EF1E7D" w:rsidP="00FC7BCE">
            <w:pPr>
              <w:spacing w:before="120"/>
              <w:jc w:val="both"/>
              <w:rPr>
                <w:b/>
                <w:sz w:val="28"/>
                <w:szCs w:val="28"/>
              </w:rPr>
            </w:pP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EF1E7D" w:rsidRPr="00B235B7" w:rsidRDefault="00FC7BCE" w:rsidP="00FC7BCE">
            <w:pPr>
              <w:spacing w:before="120"/>
              <w:jc w:val="both"/>
              <w:rPr>
                <w:sz w:val="28"/>
                <w:szCs w:val="28"/>
              </w:rPr>
            </w:pPr>
            <w:r w:rsidRPr="00733CF7">
              <w:rPr>
                <w:sz w:val="28"/>
                <w:szCs w:val="28"/>
              </w:rPr>
              <w:tab/>
              <w:t>- Gạch đầu dòng đầu tiên của mục tiêu “Đến năm 2025”: Đề nghị xem xét bỏ cụm từ “trong tổng số 12 loại bệnh (gồm 10 bệnh hiện đã được đưa vào chương trình tiêm chủng mở rộng, bệnh tiêu chảy do vi rút Rota, bệnh do phế cầu)”.</w:t>
            </w:r>
          </w:p>
        </w:tc>
        <w:tc>
          <w:tcPr>
            <w:tcW w:w="2399" w:type="pct"/>
          </w:tcPr>
          <w:p w:rsidR="00FC7BCE" w:rsidRDefault="00FC7BCE" w:rsidP="00FC7BCE">
            <w:pPr>
              <w:spacing w:before="120"/>
              <w:jc w:val="both"/>
              <w:rPr>
                <w:b/>
                <w:sz w:val="28"/>
                <w:szCs w:val="28"/>
              </w:rPr>
            </w:pPr>
            <w:r w:rsidRPr="00733CF7">
              <w:rPr>
                <w:b/>
                <w:sz w:val="28"/>
                <w:szCs w:val="28"/>
              </w:rPr>
              <w:t>Tiếp thu</w:t>
            </w:r>
          </w:p>
          <w:p w:rsidR="00A8752F" w:rsidRDefault="00A8752F" w:rsidP="00A8752F">
            <w:pPr>
              <w:spacing w:before="120"/>
              <w:jc w:val="both"/>
              <w:rPr>
                <w:sz w:val="28"/>
                <w:szCs w:val="28"/>
                <w:lang w:val="vi-VN"/>
              </w:rPr>
            </w:pPr>
            <w:r w:rsidRPr="00504DA6">
              <w:rPr>
                <w:sz w:val="28"/>
                <w:szCs w:val="28"/>
                <w:lang w:val="vi-VN"/>
              </w:rPr>
              <w:t xml:space="preserve">Đã </w:t>
            </w:r>
            <w:r>
              <w:rPr>
                <w:sz w:val="28"/>
                <w:szCs w:val="28"/>
                <w:lang w:val="vi-VN"/>
              </w:rPr>
              <w:t>chỉnh sửa tại</w:t>
            </w:r>
            <w:r w:rsidRPr="00504DA6">
              <w:rPr>
                <w:sz w:val="28"/>
                <w:szCs w:val="28"/>
                <w:lang w:val="vi-VN"/>
              </w:rPr>
              <w:t xml:space="preserve"> Dự thảo Đề án</w:t>
            </w:r>
            <w:r>
              <w:rPr>
                <w:sz w:val="28"/>
                <w:szCs w:val="28"/>
                <w:lang w:val="vi-VN"/>
              </w:rPr>
              <w:t>.</w:t>
            </w:r>
          </w:p>
          <w:p w:rsidR="00A8752F" w:rsidRPr="00733CF7" w:rsidRDefault="00A8752F" w:rsidP="00FC7BCE">
            <w:pPr>
              <w:spacing w:before="120"/>
              <w:jc w:val="both"/>
              <w:rPr>
                <w:b/>
                <w:sz w:val="28"/>
                <w:szCs w:val="28"/>
              </w:rPr>
            </w:pP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EF1E7D" w:rsidRPr="00EF1E7D" w:rsidRDefault="00FC7BCE" w:rsidP="00EF1E7D">
            <w:pPr>
              <w:spacing w:before="120"/>
              <w:ind w:firstLine="720"/>
              <w:jc w:val="both"/>
              <w:rPr>
                <w:sz w:val="28"/>
                <w:szCs w:val="28"/>
              </w:rPr>
            </w:pPr>
            <w:r w:rsidRPr="00733CF7">
              <w:rPr>
                <w:sz w:val="28"/>
                <w:szCs w:val="28"/>
              </w:rPr>
              <w:t xml:space="preserve">- Gạch đầu dòng đầu tiên của mục tiêu “Đến năm 2030”: Đề nghị xem xét bỏ cụm từ “trong tổng số 14 loại bệnh (gồm 10 bệnh hiện đang triển khai trong chương trình tiêm chủng mở rộng, bệnh tiêu </w:t>
            </w:r>
            <w:r w:rsidRPr="00733CF7">
              <w:rPr>
                <w:sz w:val="28"/>
                <w:szCs w:val="28"/>
              </w:rPr>
              <w:lastRenderedPageBreak/>
              <w:t>chảy do vi rút Rota, bệnh do phế cầu, bệnh ung thư cổ tử cung do HPV và bệnh cúm mùa)”.</w:t>
            </w:r>
          </w:p>
        </w:tc>
        <w:tc>
          <w:tcPr>
            <w:tcW w:w="2399" w:type="pct"/>
          </w:tcPr>
          <w:p w:rsidR="00A8752F" w:rsidRDefault="00A8752F" w:rsidP="00A8752F">
            <w:pPr>
              <w:spacing w:before="120"/>
              <w:jc w:val="both"/>
              <w:rPr>
                <w:b/>
                <w:sz w:val="28"/>
                <w:szCs w:val="28"/>
              </w:rPr>
            </w:pPr>
            <w:r w:rsidRPr="00733CF7">
              <w:rPr>
                <w:b/>
                <w:sz w:val="28"/>
                <w:szCs w:val="28"/>
              </w:rPr>
              <w:lastRenderedPageBreak/>
              <w:t>Tiếp thu</w:t>
            </w:r>
          </w:p>
          <w:p w:rsidR="00A8752F" w:rsidRDefault="00A8752F" w:rsidP="00A8752F">
            <w:pPr>
              <w:spacing w:before="120"/>
              <w:jc w:val="both"/>
              <w:rPr>
                <w:sz w:val="28"/>
                <w:szCs w:val="28"/>
                <w:lang w:val="vi-VN"/>
              </w:rPr>
            </w:pPr>
            <w:r w:rsidRPr="00504DA6">
              <w:rPr>
                <w:sz w:val="28"/>
                <w:szCs w:val="28"/>
                <w:lang w:val="vi-VN"/>
              </w:rPr>
              <w:t xml:space="preserve">Đã </w:t>
            </w:r>
            <w:r>
              <w:rPr>
                <w:sz w:val="28"/>
                <w:szCs w:val="28"/>
                <w:lang w:val="vi-VN"/>
              </w:rPr>
              <w:t>chỉnh sửa tại</w:t>
            </w:r>
            <w:r w:rsidRPr="00504DA6">
              <w:rPr>
                <w:sz w:val="28"/>
                <w:szCs w:val="28"/>
                <w:lang w:val="vi-VN"/>
              </w:rPr>
              <w:t xml:space="preserve"> Dự thảo Đề án</w:t>
            </w:r>
            <w:r>
              <w:rPr>
                <w:sz w:val="28"/>
                <w:szCs w:val="28"/>
                <w:lang w:val="vi-VN"/>
              </w:rPr>
              <w:t>.</w:t>
            </w:r>
          </w:p>
          <w:p w:rsidR="00FC7BCE" w:rsidRPr="00733CF7" w:rsidRDefault="00FC7BCE" w:rsidP="00FC7BCE">
            <w:pPr>
              <w:spacing w:before="120"/>
              <w:jc w:val="both"/>
              <w:rPr>
                <w:b/>
                <w:sz w:val="28"/>
                <w:szCs w:val="28"/>
              </w:rPr>
            </w:pP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A8752F" w:rsidRDefault="00FC7BCE" w:rsidP="00A8752F">
            <w:pPr>
              <w:spacing w:before="120"/>
              <w:ind w:firstLine="720"/>
              <w:jc w:val="both"/>
              <w:rPr>
                <w:sz w:val="28"/>
                <w:szCs w:val="28"/>
                <w:shd w:val="clear" w:color="auto" w:fill="FFFFFF"/>
              </w:rPr>
            </w:pPr>
            <w:r w:rsidRPr="00733CF7">
              <w:rPr>
                <w:sz w:val="28"/>
                <w:szCs w:val="28"/>
              </w:rPr>
              <w:t>- Mục tiêu “Đến năm 2030”: Đề nghị bổ sung nội dung “Sản xuất được vắc xin phòng bệnh phối hợp 5 trong 1”.</w:t>
            </w:r>
          </w:p>
          <w:p w:rsidR="00FC7BCE" w:rsidRPr="00733CF7" w:rsidRDefault="00FC7BCE" w:rsidP="00FC7BCE">
            <w:pPr>
              <w:spacing w:before="120"/>
              <w:ind w:firstLine="720"/>
              <w:jc w:val="both"/>
              <w:rPr>
                <w:sz w:val="28"/>
                <w:szCs w:val="28"/>
                <w:shd w:val="clear" w:color="auto" w:fill="FFFFFF"/>
              </w:rPr>
            </w:pPr>
          </w:p>
        </w:tc>
        <w:tc>
          <w:tcPr>
            <w:tcW w:w="2399" w:type="pct"/>
          </w:tcPr>
          <w:p w:rsidR="00EF1E7D" w:rsidRPr="00367A85" w:rsidRDefault="00EF1E7D" w:rsidP="00EF1E7D">
            <w:pPr>
              <w:spacing w:before="120"/>
              <w:jc w:val="both"/>
              <w:rPr>
                <w:b/>
                <w:color w:val="000000" w:themeColor="text1"/>
                <w:sz w:val="28"/>
                <w:szCs w:val="28"/>
                <w:lang w:val="vi-VN"/>
              </w:rPr>
            </w:pPr>
            <w:r w:rsidRPr="00367A85">
              <w:rPr>
                <w:b/>
                <w:color w:val="000000" w:themeColor="text1"/>
                <w:sz w:val="28"/>
                <w:szCs w:val="28"/>
                <w:lang w:val="vi-VN"/>
              </w:rPr>
              <w:t>Giải trình:</w:t>
            </w:r>
          </w:p>
          <w:p w:rsidR="00EF1E7D" w:rsidRPr="00367A85" w:rsidRDefault="00EF1E7D" w:rsidP="00EF1E7D">
            <w:pPr>
              <w:spacing w:before="120"/>
              <w:jc w:val="both"/>
              <w:rPr>
                <w:i/>
                <w:color w:val="000000" w:themeColor="text1"/>
                <w:sz w:val="28"/>
                <w:szCs w:val="28"/>
              </w:rPr>
            </w:pPr>
            <w:r w:rsidRPr="00367A85">
              <w:rPr>
                <w:color w:val="000000" w:themeColor="text1"/>
                <w:sz w:val="28"/>
                <w:szCs w:val="28"/>
              </w:rPr>
              <w:t xml:space="preserve">Tại Nghị quyết số 139/NQ-CP ngày 31 tháng 12 năm 2017, Chính phủ giao Bộ Y tế chủ trì xây dựng: </w:t>
            </w:r>
            <w:r w:rsidRPr="00367A85">
              <w:rPr>
                <w:i/>
                <w:color w:val="000000" w:themeColor="text1"/>
                <w:sz w:val="28"/>
                <w:szCs w:val="28"/>
              </w:rPr>
              <w:t>“Đề án Nghiên cứu, sản xuất vắc xin thế hệ mới, tích hợp nhiều loại trong một.”</w:t>
            </w:r>
          </w:p>
          <w:p w:rsidR="00EF1E7D" w:rsidRPr="00EF1E7D" w:rsidRDefault="00EF1E7D" w:rsidP="00EF1E7D">
            <w:pPr>
              <w:spacing w:before="120"/>
              <w:jc w:val="both"/>
              <w:rPr>
                <w:b/>
                <w:color w:val="FF0000"/>
                <w:sz w:val="28"/>
                <w:szCs w:val="28"/>
                <w:lang w:val="vi-VN"/>
              </w:rPr>
            </w:pPr>
            <w:r w:rsidRPr="00367A85">
              <w:rPr>
                <w:color w:val="000000" w:themeColor="text1"/>
                <w:sz w:val="28"/>
                <w:szCs w:val="28"/>
                <w:lang w:val="vi-VN"/>
              </w:rPr>
              <w:t xml:space="preserve">Các nội dung liên quan đến mục tiêu sản xuất vắc xin 5/1 sẽ được đưa vào </w:t>
            </w:r>
            <w:r w:rsidRPr="00367A85">
              <w:rPr>
                <w:color w:val="000000" w:themeColor="text1"/>
                <w:sz w:val="28"/>
                <w:szCs w:val="28"/>
              </w:rPr>
              <w:t>Đề án Nghiên cứu, sản xuất vắc xin thế hệ mới, tích hợp nhiều loại trong một</w:t>
            </w:r>
            <w:r w:rsidRPr="00367A85">
              <w:rPr>
                <w:i/>
                <w:color w:val="000000" w:themeColor="text1"/>
                <w:sz w:val="28"/>
                <w:szCs w:val="28"/>
                <w:lang w:val="vi-VN"/>
              </w:rPr>
              <w:t xml:space="preserve">; </w:t>
            </w:r>
            <w:r w:rsidRPr="00367A85">
              <w:rPr>
                <w:color w:val="000000" w:themeColor="text1"/>
                <w:sz w:val="28"/>
                <w:szCs w:val="28"/>
                <w:lang w:val="vi-VN"/>
              </w:rPr>
              <w:t>do đó, sẽ không đưa vào</w:t>
            </w:r>
            <w:r w:rsidRPr="00367A85">
              <w:rPr>
                <w:i/>
                <w:color w:val="000000" w:themeColor="text1"/>
                <w:sz w:val="28"/>
                <w:szCs w:val="28"/>
                <w:lang w:val="vi-VN"/>
              </w:rPr>
              <w:t xml:space="preserve"> Đề án đảm bảo nguồn cung ứng vắc xin cho tiêm chủng</w:t>
            </w:r>
            <w:r w:rsidRPr="00367A85">
              <w:rPr>
                <w:color w:val="000000" w:themeColor="text1"/>
                <w:sz w:val="28"/>
                <w:szCs w:val="28"/>
                <w:lang w:val="vi-VN"/>
              </w:rPr>
              <w:t xml:space="preserve"> để tránh trùng lắp.</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EF1E7D" w:rsidRDefault="00FC7BCE" w:rsidP="00EF1E7D">
            <w:pPr>
              <w:spacing w:before="120"/>
              <w:ind w:firstLine="720"/>
              <w:jc w:val="both"/>
              <w:rPr>
                <w:sz w:val="28"/>
                <w:szCs w:val="28"/>
              </w:rPr>
            </w:pPr>
            <w:r w:rsidRPr="00EF1E7D">
              <w:rPr>
                <w:b/>
                <w:i/>
                <w:sz w:val="28"/>
                <w:szCs w:val="28"/>
              </w:rPr>
              <w:t>b) Điểm c Khoản 2.2 Mục I Điều 1:</w:t>
            </w:r>
            <w:r w:rsidRPr="00733CF7">
              <w:rPr>
                <w:sz w:val="28"/>
                <w:szCs w:val="28"/>
              </w:rPr>
              <w:t xml:space="preserve"> </w:t>
            </w:r>
          </w:p>
          <w:p w:rsidR="00EF1E7D" w:rsidRPr="00EF1E7D" w:rsidRDefault="00EF1E7D" w:rsidP="00EF1E7D">
            <w:pPr>
              <w:spacing w:before="120"/>
              <w:ind w:firstLine="720"/>
              <w:jc w:val="both"/>
              <w:rPr>
                <w:sz w:val="28"/>
                <w:szCs w:val="28"/>
              </w:rPr>
            </w:pPr>
            <w:r>
              <w:rPr>
                <w:sz w:val="28"/>
                <w:szCs w:val="28"/>
                <w:lang w:val="vi-VN"/>
              </w:rPr>
              <w:t xml:space="preserve">- </w:t>
            </w:r>
            <w:r w:rsidR="00FC7BCE" w:rsidRPr="00733CF7">
              <w:rPr>
                <w:sz w:val="28"/>
                <w:szCs w:val="28"/>
              </w:rPr>
              <w:t>Đề nghị bỏ cụm từ “Đối với vắc xin phòng bệnh Covid-19:”</w:t>
            </w:r>
          </w:p>
        </w:tc>
        <w:tc>
          <w:tcPr>
            <w:tcW w:w="2399" w:type="pct"/>
          </w:tcPr>
          <w:p w:rsidR="00EF1E7D" w:rsidRDefault="00EF1E7D" w:rsidP="00EF1E7D">
            <w:pPr>
              <w:spacing w:before="120"/>
              <w:jc w:val="both"/>
              <w:rPr>
                <w:b/>
                <w:sz w:val="28"/>
                <w:szCs w:val="28"/>
              </w:rPr>
            </w:pPr>
            <w:r w:rsidRPr="00733CF7">
              <w:rPr>
                <w:b/>
                <w:sz w:val="28"/>
                <w:szCs w:val="28"/>
              </w:rPr>
              <w:t>Tiếp thu</w:t>
            </w:r>
          </w:p>
          <w:p w:rsidR="00FC7BCE" w:rsidRDefault="00EF1E7D" w:rsidP="00FC7BCE">
            <w:pPr>
              <w:spacing w:before="120"/>
              <w:jc w:val="both"/>
              <w:rPr>
                <w:sz w:val="28"/>
                <w:szCs w:val="28"/>
                <w:lang w:val="vi-VN"/>
              </w:rPr>
            </w:pPr>
            <w:r w:rsidRPr="00504DA6">
              <w:rPr>
                <w:sz w:val="28"/>
                <w:szCs w:val="28"/>
                <w:lang w:val="vi-VN"/>
              </w:rPr>
              <w:t xml:space="preserve">Đã </w:t>
            </w:r>
            <w:r>
              <w:rPr>
                <w:sz w:val="28"/>
                <w:szCs w:val="28"/>
                <w:lang w:val="vi-VN"/>
              </w:rPr>
              <w:t>chỉnh sửa tại</w:t>
            </w:r>
            <w:r w:rsidRPr="00504DA6">
              <w:rPr>
                <w:sz w:val="28"/>
                <w:szCs w:val="28"/>
                <w:lang w:val="vi-VN"/>
              </w:rPr>
              <w:t xml:space="preserve"> Dự thảo Đề án</w:t>
            </w:r>
            <w:r>
              <w:rPr>
                <w:sz w:val="28"/>
                <w:szCs w:val="28"/>
                <w:lang w:val="vi-VN"/>
              </w:rPr>
              <w:t>.</w:t>
            </w:r>
          </w:p>
          <w:p w:rsidR="00E119F4" w:rsidRDefault="00E119F4" w:rsidP="00E119F4">
            <w:pPr>
              <w:spacing w:before="120"/>
              <w:jc w:val="both"/>
              <w:rPr>
                <w:sz w:val="28"/>
                <w:szCs w:val="28"/>
                <w:lang w:val="vi-VN"/>
              </w:rPr>
            </w:pPr>
            <w:r>
              <w:rPr>
                <w:sz w:val="28"/>
                <w:szCs w:val="28"/>
                <w:lang w:val="vi-VN"/>
              </w:rPr>
              <w:t xml:space="preserve">Đồng thời, đã bỏ các mục tiêu liên quan đến </w:t>
            </w:r>
            <w:r w:rsidR="00F013B1">
              <w:rPr>
                <w:sz w:val="28"/>
                <w:szCs w:val="28"/>
                <w:lang w:val="vi-VN"/>
              </w:rPr>
              <w:t>sản xuất</w:t>
            </w:r>
            <w:r>
              <w:rPr>
                <w:sz w:val="28"/>
                <w:szCs w:val="28"/>
                <w:lang w:val="vi-VN"/>
              </w:rPr>
              <w:t xml:space="preserve"> vắc xin phòng COVID-19, lý do:</w:t>
            </w:r>
          </w:p>
          <w:p w:rsidR="00E119F4" w:rsidRDefault="00E119F4" w:rsidP="00E119F4">
            <w:pPr>
              <w:spacing w:before="120"/>
              <w:jc w:val="both"/>
              <w:rPr>
                <w:i/>
                <w:sz w:val="28"/>
                <w:szCs w:val="28"/>
                <w:lang w:val="vi-VN"/>
              </w:rPr>
            </w:pPr>
            <w:r>
              <w:rPr>
                <w:sz w:val="28"/>
                <w:szCs w:val="28"/>
                <w:lang w:val="vi-VN"/>
              </w:rPr>
              <w:t xml:space="preserve">- Tiếp thu ý kiến góp ý của Bộ Kế hoạch Đầu tư tại Công văn số 3541/BKHĐT-LĐVX ngày 08/6/2021 về việc </w:t>
            </w:r>
            <w:r w:rsidRPr="00E119F4">
              <w:rPr>
                <w:i/>
                <w:sz w:val="28"/>
                <w:szCs w:val="28"/>
                <w:lang w:val="vi-VN"/>
              </w:rPr>
              <w:t>“T</w:t>
            </w:r>
            <w:r w:rsidRPr="00E119F4">
              <w:rPr>
                <w:i/>
                <w:sz w:val="28"/>
                <w:szCs w:val="28"/>
              </w:rPr>
              <w:t xml:space="preserve">ại Nghị quyết số 48/NQ-CP ngày 06 tháng 5 năm 2021 phiên họp Chính phủ thường kỳ tháng 4 năm 2021, Chính phủ giao Bộ Y tế xây dựng “Đề án nhập khẩu, sản xuất, tổ chức tiêm vắc xin phòng COVID-19 và bố trí, huy động nguồn lực để thực hiện”. Do vậy, đề nghị không đề xuất các mục </w:t>
            </w:r>
            <w:r w:rsidRPr="00E119F4">
              <w:rPr>
                <w:i/>
                <w:sz w:val="28"/>
                <w:szCs w:val="28"/>
              </w:rPr>
              <w:lastRenderedPageBreak/>
              <w:t>tiêu liên quan cung ứng vắc xin phòng COVID-19 trong Đề án này để tránh trùng lặp.</w:t>
            </w:r>
            <w:r w:rsidRPr="00E119F4">
              <w:rPr>
                <w:i/>
                <w:sz w:val="28"/>
                <w:szCs w:val="28"/>
                <w:lang w:val="vi-VN"/>
              </w:rPr>
              <w:t>”</w:t>
            </w:r>
            <w:r>
              <w:rPr>
                <w:i/>
                <w:sz w:val="28"/>
                <w:szCs w:val="28"/>
                <w:lang w:val="vi-VN"/>
              </w:rPr>
              <w:t xml:space="preserve">; </w:t>
            </w:r>
          </w:p>
          <w:p w:rsidR="00E119F4" w:rsidRPr="00E119F4" w:rsidRDefault="00E119F4" w:rsidP="00E119F4">
            <w:pPr>
              <w:spacing w:before="120"/>
              <w:jc w:val="both"/>
              <w:rPr>
                <w:sz w:val="28"/>
                <w:szCs w:val="28"/>
                <w:shd w:val="clear" w:color="auto" w:fill="FFFFFF"/>
                <w:lang w:val="vi-VN"/>
              </w:rPr>
            </w:pPr>
            <w:r>
              <w:rPr>
                <w:sz w:val="28"/>
                <w:szCs w:val="28"/>
                <w:lang w:val="vi-VN"/>
              </w:rPr>
              <w:t>- M</w:t>
            </w:r>
            <w:r w:rsidRPr="00E119F4">
              <w:rPr>
                <w:sz w:val="28"/>
                <w:szCs w:val="28"/>
                <w:lang w:val="vi-VN"/>
              </w:rPr>
              <w:t>ặ</w:t>
            </w:r>
            <w:r>
              <w:rPr>
                <w:sz w:val="28"/>
                <w:szCs w:val="28"/>
                <w:lang w:val="vi-VN"/>
              </w:rPr>
              <w:t>t</w:t>
            </w:r>
            <w:r w:rsidRPr="00E119F4">
              <w:rPr>
                <w:sz w:val="28"/>
                <w:szCs w:val="28"/>
                <w:lang w:val="vi-VN"/>
              </w:rPr>
              <w:t xml:space="preserve"> khác, hiện Bộ Y tế cũng đang xây dựng</w:t>
            </w:r>
            <w:r>
              <w:rPr>
                <w:i/>
                <w:sz w:val="28"/>
                <w:szCs w:val="28"/>
                <w:lang w:val="vi-VN"/>
              </w:rPr>
              <w:t xml:space="preserve"> </w:t>
            </w:r>
            <w:r w:rsidRPr="00E119F4">
              <w:rPr>
                <w:i/>
                <w:sz w:val="28"/>
                <w:szCs w:val="28"/>
                <w:shd w:val="clear" w:color="auto" w:fill="FFFFFF"/>
              </w:rPr>
              <w:t>Đề án nghiên cứu, phát triển vắc xin phòng COVID-19</w:t>
            </w:r>
            <w:r w:rsidRPr="00E119F4">
              <w:rPr>
                <w:i/>
                <w:sz w:val="28"/>
                <w:szCs w:val="28"/>
                <w:shd w:val="clear" w:color="auto" w:fill="FFFFFF"/>
                <w:lang w:val="vi-VN"/>
              </w:rPr>
              <w:t>.</w:t>
            </w:r>
          </w:p>
          <w:p w:rsidR="00E119F4" w:rsidRPr="00E119F4" w:rsidRDefault="00E119F4" w:rsidP="00E119F4">
            <w:pPr>
              <w:spacing w:before="120" w:after="120" w:line="244" w:lineRule="auto"/>
              <w:jc w:val="both"/>
              <w:rPr>
                <w:sz w:val="28"/>
                <w:szCs w:val="28"/>
                <w:lang w:val="vi-VN"/>
              </w:rPr>
            </w:pPr>
          </w:p>
          <w:p w:rsidR="00E119F4" w:rsidRPr="00EF1E7D" w:rsidRDefault="00E119F4" w:rsidP="00FC7BCE">
            <w:pPr>
              <w:spacing w:before="120"/>
              <w:jc w:val="both"/>
              <w:rPr>
                <w:sz w:val="28"/>
                <w:szCs w:val="28"/>
                <w:lang w:val="vi-VN"/>
              </w:rPr>
            </w:pP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EF1E7D" w:rsidRDefault="00FC7BCE" w:rsidP="00EF1E7D">
            <w:pPr>
              <w:spacing w:before="120"/>
              <w:jc w:val="both"/>
              <w:rPr>
                <w:b/>
                <w:i/>
                <w:sz w:val="28"/>
                <w:szCs w:val="28"/>
                <w:shd w:val="clear" w:color="auto" w:fill="FFFFFF"/>
                <w:lang w:val="vi-VN"/>
              </w:rPr>
            </w:pPr>
            <w:r w:rsidRPr="00EF1E7D">
              <w:rPr>
                <w:b/>
                <w:i/>
                <w:sz w:val="28"/>
                <w:szCs w:val="28"/>
                <w:shd w:val="clear" w:color="auto" w:fill="FFFFFF"/>
                <w:lang w:val="vi-VN"/>
              </w:rPr>
              <w:t>2. Về đối tượng của Đề án</w:t>
            </w:r>
            <w:r w:rsidR="00EF1E7D" w:rsidRPr="00EF1E7D">
              <w:rPr>
                <w:b/>
                <w:i/>
                <w:sz w:val="28"/>
                <w:szCs w:val="28"/>
                <w:shd w:val="clear" w:color="auto" w:fill="FFFFFF"/>
                <w:lang w:val="vi-VN"/>
              </w:rPr>
              <w:t>:</w:t>
            </w:r>
          </w:p>
          <w:p w:rsidR="00FC7BCE" w:rsidRPr="00EF1E7D" w:rsidRDefault="00FC7BCE" w:rsidP="00EF1E7D">
            <w:pPr>
              <w:spacing w:before="120"/>
              <w:ind w:firstLine="720"/>
              <w:jc w:val="both"/>
              <w:rPr>
                <w:sz w:val="28"/>
                <w:szCs w:val="28"/>
                <w:shd w:val="clear" w:color="auto" w:fill="FFFFFF"/>
                <w:lang w:val="vi-VN"/>
              </w:rPr>
            </w:pPr>
            <w:r w:rsidRPr="00733CF7">
              <w:rPr>
                <w:sz w:val="28"/>
                <w:szCs w:val="28"/>
                <w:shd w:val="clear" w:color="auto" w:fill="FFFFFF"/>
                <w:lang w:val="vi-VN"/>
              </w:rPr>
              <w:t>Đề nghị bổ sung đối tượng là “các tổ chức nghiên cứu vắc xin”.</w:t>
            </w:r>
          </w:p>
        </w:tc>
        <w:tc>
          <w:tcPr>
            <w:tcW w:w="2399" w:type="pct"/>
          </w:tcPr>
          <w:p w:rsidR="00EF1E7D" w:rsidRDefault="00EF1E7D" w:rsidP="00EF1E7D">
            <w:pPr>
              <w:spacing w:before="120"/>
              <w:jc w:val="both"/>
              <w:rPr>
                <w:b/>
                <w:sz w:val="28"/>
                <w:szCs w:val="28"/>
              </w:rPr>
            </w:pPr>
            <w:r w:rsidRPr="00733CF7">
              <w:rPr>
                <w:b/>
                <w:sz w:val="28"/>
                <w:szCs w:val="28"/>
              </w:rPr>
              <w:t>Tiếp thu</w:t>
            </w:r>
          </w:p>
          <w:p w:rsidR="00FC7BCE" w:rsidRPr="00733CF7" w:rsidRDefault="00EF1E7D" w:rsidP="00EF1E7D">
            <w:pPr>
              <w:spacing w:before="120"/>
              <w:jc w:val="both"/>
              <w:rPr>
                <w:b/>
                <w:sz w:val="28"/>
                <w:szCs w:val="28"/>
              </w:rPr>
            </w:pPr>
            <w:r w:rsidRPr="00504DA6">
              <w:rPr>
                <w:sz w:val="28"/>
                <w:szCs w:val="28"/>
                <w:lang w:val="vi-VN"/>
              </w:rPr>
              <w:t xml:space="preserve">Đã </w:t>
            </w:r>
            <w:r>
              <w:rPr>
                <w:sz w:val="28"/>
                <w:szCs w:val="28"/>
                <w:lang w:val="vi-VN"/>
              </w:rPr>
              <w:t>chỉnh sửa tại</w:t>
            </w:r>
            <w:r w:rsidRPr="00504DA6">
              <w:rPr>
                <w:sz w:val="28"/>
                <w:szCs w:val="28"/>
                <w:lang w:val="vi-VN"/>
              </w:rPr>
              <w:t xml:space="preserve"> Dự thảo Đề án</w:t>
            </w:r>
            <w:r>
              <w:rPr>
                <w:sz w:val="28"/>
                <w:szCs w:val="28"/>
                <w:lang w:val="vi-VN"/>
              </w:rPr>
              <w:t>.</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EF1E7D" w:rsidRDefault="00FC7BCE" w:rsidP="00EF1E7D">
            <w:pPr>
              <w:spacing w:before="120"/>
              <w:jc w:val="both"/>
              <w:rPr>
                <w:b/>
                <w:i/>
                <w:sz w:val="28"/>
                <w:szCs w:val="28"/>
                <w:shd w:val="clear" w:color="auto" w:fill="FFFFFF"/>
                <w:lang w:val="vi-VN"/>
              </w:rPr>
            </w:pPr>
            <w:r w:rsidRPr="00EF1E7D">
              <w:rPr>
                <w:b/>
                <w:i/>
                <w:sz w:val="28"/>
                <w:szCs w:val="28"/>
                <w:shd w:val="clear" w:color="auto" w:fill="FFFFFF"/>
              </w:rPr>
              <w:t xml:space="preserve">3. Về nhiệm vụ và giải pháp thực hiện </w:t>
            </w:r>
            <w:r w:rsidRPr="00EF1E7D">
              <w:rPr>
                <w:b/>
                <w:i/>
                <w:sz w:val="28"/>
                <w:szCs w:val="28"/>
                <w:shd w:val="clear" w:color="auto" w:fill="FFFFFF"/>
                <w:lang w:val="vi-VN"/>
              </w:rPr>
              <w:t>Đề án</w:t>
            </w:r>
            <w:r w:rsidR="00EF1E7D" w:rsidRPr="00EF1E7D">
              <w:rPr>
                <w:b/>
                <w:i/>
                <w:sz w:val="28"/>
                <w:szCs w:val="28"/>
                <w:shd w:val="clear" w:color="auto" w:fill="FFFFFF"/>
                <w:lang w:val="vi-VN"/>
              </w:rPr>
              <w:t>:</w:t>
            </w:r>
          </w:p>
        </w:tc>
        <w:tc>
          <w:tcPr>
            <w:tcW w:w="2399" w:type="pct"/>
          </w:tcPr>
          <w:p w:rsidR="00FC7BCE" w:rsidRPr="00733CF7" w:rsidRDefault="00FC7BCE" w:rsidP="00FC7BCE">
            <w:pPr>
              <w:spacing w:before="120"/>
              <w:jc w:val="both"/>
              <w:rPr>
                <w:b/>
                <w:sz w:val="28"/>
                <w:szCs w:val="28"/>
              </w:rPr>
            </w:pP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EF1E7D" w:rsidRDefault="00FC7BCE" w:rsidP="00FC7BCE">
            <w:pPr>
              <w:spacing w:before="120"/>
              <w:ind w:firstLine="720"/>
              <w:jc w:val="both"/>
              <w:rPr>
                <w:sz w:val="28"/>
                <w:szCs w:val="28"/>
                <w:shd w:val="clear" w:color="auto" w:fill="FFFFFF"/>
                <w:lang w:val="vi-VN"/>
              </w:rPr>
            </w:pPr>
            <w:r w:rsidRPr="00EF1E7D">
              <w:rPr>
                <w:b/>
                <w:i/>
                <w:sz w:val="28"/>
                <w:szCs w:val="28"/>
                <w:shd w:val="clear" w:color="auto" w:fill="FFFFFF"/>
              </w:rPr>
              <w:t>a) K</w:t>
            </w:r>
            <w:r w:rsidRPr="00EF1E7D">
              <w:rPr>
                <w:b/>
                <w:i/>
                <w:sz w:val="28"/>
                <w:szCs w:val="28"/>
                <w:shd w:val="clear" w:color="auto" w:fill="FFFFFF"/>
                <w:lang w:val="vi-VN"/>
              </w:rPr>
              <w:t xml:space="preserve">hoản 1 </w:t>
            </w:r>
            <w:r w:rsidRPr="00EF1E7D">
              <w:rPr>
                <w:b/>
                <w:i/>
                <w:sz w:val="28"/>
                <w:szCs w:val="28"/>
                <w:shd w:val="clear" w:color="auto" w:fill="FFFFFF"/>
              </w:rPr>
              <w:t>M</w:t>
            </w:r>
            <w:r w:rsidRPr="00EF1E7D">
              <w:rPr>
                <w:b/>
                <w:i/>
                <w:sz w:val="28"/>
                <w:szCs w:val="28"/>
                <w:shd w:val="clear" w:color="auto" w:fill="FFFFFF"/>
                <w:lang w:val="vi-VN"/>
              </w:rPr>
              <w:t xml:space="preserve">ục III </w:t>
            </w:r>
            <w:r w:rsidRPr="00EF1E7D">
              <w:rPr>
                <w:b/>
                <w:i/>
                <w:sz w:val="28"/>
                <w:szCs w:val="28"/>
              </w:rPr>
              <w:t>Điều 1</w:t>
            </w:r>
            <w:r w:rsidRPr="00EF1E7D">
              <w:rPr>
                <w:b/>
                <w:i/>
                <w:sz w:val="28"/>
                <w:szCs w:val="28"/>
                <w:shd w:val="clear" w:color="auto" w:fill="FFFFFF"/>
                <w:lang w:val="vi-VN"/>
              </w:rPr>
              <w:t>:</w:t>
            </w:r>
            <w:r w:rsidRPr="00733CF7">
              <w:rPr>
                <w:sz w:val="28"/>
                <w:szCs w:val="28"/>
                <w:shd w:val="clear" w:color="auto" w:fill="FFFFFF"/>
                <w:lang w:val="vi-VN"/>
              </w:rPr>
              <w:t xml:space="preserve"> </w:t>
            </w:r>
          </w:p>
          <w:p w:rsidR="00FC7BCE" w:rsidRPr="00EF1E7D" w:rsidRDefault="00EF1E7D" w:rsidP="00EF1E7D">
            <w:pPr>
              <w:spacing w:before="120"/>
              <w:ind w:firstLine="720"/>
              <w:jc w:val="both"/>
              <w:rPr>
                <w:sz w:val="28"/>
                <w:szCs w:val="28"/>
                <w:shd w:val="clear" w:color="auto" w:fill="FFFFFF"/>
                <w:lang w:val="vi-VN"/>
              </w:rPr>
            </w:pPr>
            <w:r>
              <w:rPr>
                <w:sz w:val="28"/>
                <w:szCs w:val="28"/>
                <w:shd w:val="clear" w:color="auto" w:fill="FFFFFF"/>
                <w:lang w:val="vi-VN"/>
              </w:rPr>
              <w:t xml:space="preserve">- </w:t>
            </w:r>
            <w:r w:rsidR="00FC7BCE" w:rsidRPr="00733CF7">
              <w:rPr>
                <w:sz w:val="28"/>
                <w:szCs w:val="28"/>
                <w:shd w:val="clear" w:color="auto" w:fill="FFFFFF"/>
                <w:lang w:val="vi-VN"/>
              </w:rPr>
              <w:t>Đề nghị rà soát, chọn lọc các nội dung/vấn đề quan trọng, cấp thiết về chính sách cần ban hành</w:t>
            </w:r>
            <w:r w:rsidR="00FC7BCE" w:rsidRPr="00733CF7">
              <w:rPr>
                <w:sz w:val="28"/>
                <w:szCs w:val="28"/>
                <w:shd w:val="clear" w:color="auto" w:fill="FFFFFF"/>
              </w:rPr>
              <w:t>,</w:t>
            </w:r>
            <w:r w:rsidR="00FC7BCE" w:rsidRPr="00733CF7">
              <w:rPr>
                <w:sz w:val="28"/>
                <w:szCs w:val="28"/>
                <w:shd w:val="clear" w:color="auto" w:fill="FFFFFF"/>
                <w:lang w:val="vi-VN"/>
              </w:rPr>
              <w:t xml:space="preserve"> bảo đảm khả thi khi triển khai thực hiện Đề án.</w:t>
            </w:r>
          </w:p>
        </w:tc>
        <w:tc>
          <w:tcPr>
            <w:tcW w:w="2399" w:type="pct"/>
          </w:tcPr>
          <w:p w:rsidR="00EF1E7D" w:rsidRDefault="00EF1E7D" w:rsidP="00EF1E7D">
            <w:pPr>
              <w:spacing w:before="120"/>
              <w:jc w:val="both"/>
              <w:rPr>
                <w:b/>
                <w:sz w:val="28"/>
                <w:szCs w:val="28"/>
              </w:rPr>
            </w:pPr>
            <w:r w:rsidRPr="00733CF7">
              <w:rPr>
                <w:b/>
                <w:sz w:val="28"/>
                <w:szCs w:val="28"/>
              </w:rPr>
              <w:t>Tiếp thu</w:t>
            </w:r>
          </w:p>
          <w:p w:rsidR="00FC7BCE" w:rsidRPr="00733CF7" w:rsidRDefault="00EF1E7D" w:rsidP="00EF1E7D">
            <w:pPr>
              <w:spacing w:before="120"/>
              <w:jc w:val="both"/>
              <w:rPr>
                <w:b/>
                <w:sz w:val="28"/>
                <w:szCs w:val="28"/>
              </w:rPr>
            </w:pPr>
            <w:r w:rsidRPr="00504DA6">
              <w:rPr>
                <w:sz w:val="28"/>
                <w:szCs w:val="28"/>
                <w:lang w:val="vi-VN"/>
              </w:rPr>
              <w:t xml:space="preserve">Đã </w:t>
            </w:r>
            <w:r>
              <w:rPr>
                <w:sz w:val="28"/>
                <w:szCs w:val="28"/>
                <w:lang w:val="vi-VN"/>
              </w:rPr>
              <w:t>chỉnh sửa tại</w:t>
            </w:r>
            <w:r w:rsidRPr="00504DA6">
              <w:rPr>
                <w:sz w:val="28"/>
                <w:szCs w:val="28"/>
                <w:lang w:val="vi-VN"/>
              </w:rPr>
              <w:t xml:space="preserve"> Dự thảo Đề án</w:t>
            </w:r>
            <w:r>
              <w:rPr>
                <w:sz w:val="28"/>
                <w:szCs w:val="28"/>
                <w:lang w:val="vi-VN"/>
              </w:rPr>
              <w:t>.</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EF1E7D" w:rsidRPr="00EF1E7D" w:rsidRDefault="00FC7BCE" w:rsidP="00FC7BCE">
            <w:pPr>
              <w:spacing w:before="120"/>
              <w:ind w:firstLine="720"/>
              <w:jc w:val="both"/>
              <w:rPr>
                <w:b/>
                <w:i/>
                <w:sz w:val="28"/>
                <w:szCs w:val="28"/>
                <w:shd w:val="clear" w:color="auto" w:fill="FFFFFF"/>
                <w:lang w:val="vi-VN"/>
              </w:rPr>
            </w:pPr>
            <w:r w:rsidRPr="00EF1E7D">
              <w:rPr>
                <w:b/>
                <w:i/>
                <w:sz w:val="28"/>
                <w:szCs w:val="28"/>
                <w:shd w:val="clear" w:color="auto" w:fill="FFFFFF"/>
                <w:lang w:val="vi-VN"/>
              </w:rPr>
              <w:t xml:space="preserve">b) </w:t>
            </w:r>
            <w:r w:rsidRPr="00EF1E7D">
              <w:rPr>
                <w:b/>
                <w:i/>
                <w:sz w:val="28"/>
                <w:szCs w:val="28"/>
                <w:shd w:val="clear" w:color="auto" w:fill="FFFFFF"/>
              </w:rPr>
              <w:t>Điểm</w:t>
            </w:r>
            <w:r w:rsidRPr="00EF1E7D">
              <w:rPr>
                <w:b/>
                <w:i/>
                <w:sz w:val="28"/>
                <w:szCs w:val="28"/>
                <w:shd w:val="clear" w:color="auto" w:fill="FFFFFF"/>
                <w:lang w:val="vi-VN"/>
              </w:rPr>
              <w:t xml:space="preserve"> 1.1. </w:t>
            </w:r>
            <w:r w:rsidRPr="00EF1E7D">
              <w:rPr>
                <w:b/>
                <w:i/>
                <w:sz w:val="28"/>
                <w:szCs w:val="28"/>
                <w:shd w:val="clear" w:color="auto" w:fill="FFFFFF"/>
              </w:rPr>
              <w:t>K</w:t>
            </w:r>
            <w:r w:rsidRPr="00EF1E7D">
              <w:rPr>
                <w:b/>
                <w:i/>
                <w:sz w:val="28"/>
                <w:szCs w:val="28"/>
                <w:shd w:val="clear" w:color="auto" w:fill="FFFFFF"/>
                <w:lang w:val="vi-VN"/>
              </w:rPr>
              <w:t xml:space="preserve">hoản 1 </w:t>
            </w:r>
            <w:r w:rsidRPr="00EF1E7D">
              <w:rPr>
                <w:b/>
                <w:i/>
                <w:sz w:val="28"/>
                <w:szCs w:val="28"/>
                <w:shd w:val="clear" w:color="auto" w:fill="FFFFFF"/>
              </w:rPr>
              <w:t>M</w:t>
            </w:r>
            <w:r w:rsidRPr="00EF1E7D">
              <w:rPr>
                <w:b/>
                <w:i/>
                <w:sz w:val="28"/>
                <w:szCs w:val="28"/>
                <w:shd w:val="clear" w:color="auto" w:fill="FFFFFF"/>
                <w:lang w:val="vi-VN"/>
              </w:rPr>
              <w:t xml:space="preserve">ục III </w:t>
            </w:r>
            <w:r w:rsidRPr="00EF1E7D">
              <w:rPr>
                <w:b/>
                <w:i/>
                <w:sz w:val="28"/>
                <w:szCs w:val="28"/>
              </w:rPr>
              <w:t>Điều 1</w:t>
            </w:r>
            <w:r w:rsidRPr="00EF1E7D">
              <w:rPr>
                <w:b/>
                <w:i/>
                <w:sz w:val="28"/>
                <w:szCs w:val="28"/>
                <w:shd w:val="clear" w:color="auto" w:fill="FFFFFF"/>
                <w:lang w:val="vi-VN"/>
              </w:rPr>
              <w:t xml:space="preserve">: </w:t>
            </w:r>
          </w:p>
          <w:p w:rsidR="00FC7BCE" w:rsidRPr="00EF1E7D" w:rsidRDefault="00EF1E7D" w:rsidP="00EF1E7D">
            <w:pPr>
              <w:spacing w:before="120"/>
              <w:ind w:firstLine="720"/>
              <w:jc w:val="both"/>
              <w:rPr>
                <w:sz w:val="28"/>
                <w:szCs w:val="28"/>
                <w:shd w:val="clear" w:color="auto" w:fill="FFFFFF"/>
                <w:lang w:val="vi-VN"/>
              </w:rPr>
            </w:pPr>
            <w:r>
              <w:rPr>
                <w:sz w:val="28"/>
                <w:szCs w:val="28"/>
                <w:shd w:val="clear" w:color="auto" w:fill="FFFFFF"/>
                <w:lang w:val="vi-VN"/>
              </w:rPr>
              <w:t xml:space="preserve">- </w:t>
            </w:r>
            <w:r w:rsidR="00FC7BCE" w:rsidRPr="00733CF7">
              <w:rPr>
                <w:sz w:val="28"/>
                <w:szCs w:val="28"/>
                <w:shd w:val="clear" w:color="auto" w:fill="FFFFFF"/>
                <w:lang w:val="vi-VN"/>
              </w:rPr>
              <w:t>Đề nghị rà soát, bổ sung nội dung “Có chính sách hỗ trợ, ưu đãi trong nghiên cứu, làm chủ công nghệ sản xuất vắc xin” (ở cả hai khía cạnh: tự nghiên cứu để làm chủ công nghệ</w:t>
            </w:r>
            <w:r w:rsidR="00FC7BCE" w:rsidRPr="00733CF7">
              <w:rPr>
                <w:sz w:val="28"/>
                <w:szCs w:val="28"/>
                <w:shd w:val="clear" w:color="auto" w:fill="FFFFFF"/>
              </w:rPr>
              <w:t xml:space="preserve"> sản xuất</w:t>
            </w:r>
            <w:r w:rsidR="00FC7BCE" w:rsidRPr="00733CF7">
              <w:rPr>
                <w:sz w:val="28"/>
                <w:szCs w:val="28"/>
                <w:shd w:val="clear" w:color="auto" w:fill="FFFFFF"/>
                <w:lang w:val="vi-VN"/>
              </w:rPr>
              <w:t xml:space="preserve">; hoặc tiếp nhận chuyển giao, làm chủ công nghệ sản xuất vắc xin); đặc biệt đối với các vắc xin phòng các bệnh mới nổi, nguy hiểm, có tính chất lây nhiễm cao, các loại vắc </w:t>
            </w:r>
            <w:r w:rsidR="00FC7BCE" w:rsidRPr="00733CF7">
              <w:rPr>
                <w:sz w:val="28"/>
                <w:szCs w:val="28"/>
                <w:shd w:val="clear" w:color="auto" w:fill="FFFFFF"/>
                <w:lang w:val="vi-VN"/>
              </w:rPr>
              <w:lastRenderedPageBreak/>
              <w:t>xin mới chưa có tại Việt Nam, các vắc xin phối hợp, vắc xin phòng các bệnh chưa được triển khai trong chương trình tiêm chủng mở rộng.</w:t>
            </w:r>
          </w:p>
        </w:tc>
        <w:tc>
          <w:tcPr>
            <w:tcW w:w="2399" w:type="pct"/>
          </w:tcPr>
          <w:p w:rsidR="00EF1E7D" w:rsidRDefault="00EF1E7D" w:rsidP="00EF1E7D">
            <w:pPr>
              <w:spacing w:before="120"/>
              <w:jc w:val="both"/>
              <w:rPr>
                <w:b/>
                <w:sz w:val="28"/>
                <w:szCs w:val="28"/>
              </w:rPr>
            </w:pPr>
            <w:r w:rsidRPr="00733CF7">
              <w:rPr>
                <w:b/>
                <w:sz w:val="28"/>
                <w:szCs w:val="28"/>
              </w:rPr>
              <w:lastRenderedPageBreak/>
              <w:t>Tiếp thu</w:t>
            </w:r>
          </w:p>
          <w:p w:rsidR="00FC7BCE" w:rsidRPr="00733CF7" w:rsidRDefault="00EF1E7D" w:rsidP="00EF1E7D">
            <w:pPr>
              <w:spacing w:before="120"/>
              <w:jc w:val="both"/>
              <w:rPr>
                <w:b/>
                <w:sz w:val="28"/>
                <w:szCs w:val="28"/>
              </w:rPr>
            </w:pPr>
            <w:r w:rsidRPr="00504DA6">
              <w:rPr>
                <w:sz w:val="28"/>
                <w:szCs w:val="28"/>
                <w:lang w:val="vi-VN"/>
              </w:rPr>
              <w:t xml:space="preserve">Đã </w:t>
            </w:r>
            <w:r>
              <w:rPr>
                <w:sz w:val="28"/>
                <w:szCs w:val="28"/>
                <w:lang w:val="vi-VN"/>
              </w:rPr>
              <w:t>chỉnh sửa tại</w:t>
            </w:r>
            <w:r w:rsidRPr="00504DA6">
              <w:rPr>
                <w:sz w:val="28"/>
                <w:szCs w:val="28"/>
                <w:lang w:val="vi-VN"/>
              </w:rPr>
              <w:t xml:space="preserve"> Dự thảo Đề án</w:t>
            </w:r>
            <w:r>
              <w:rPr>
                <w:sz w:val="28"/>
                <w:szCs w:val="28"/>
                <w:lang w:val="vi-VN"/>
              </w:rPr>
              <w:t>.</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EF1E7D" w:rsidRDefault="00FC7BCE" w:rsidP="00EF1E7D">
            <w:pPr>
              <w:spacing w:before="120"/>
              <w:ind w:firstLine="720"/>
              <w:jc w:val="both"/>
              <w:rPr>
                <w:b/>
                <w:i/>
                <w:sz w:val="28"/>
                <w:szCs w:val="28"/>
                <w:shd w:val="clear" w:color="auto" w:fill="FFFFFF"/>
                <w:lang w:val="vi-VN"/>
              </w:rPr>
            </w:pPr>
            <w:r w:rsidRPr="00EF1E7D">
              <w:rPr>
                <w:b/>
                <w:i/>
                <w:sz w:val="28"/>
                <w:szCs w:val="28"/>
                <w:shd w:val="clear" w:color="auto" w:fill="FFFFFF"/>
                <w:lang w:val="vi-VN"/>
              </w:rPr>
              <w:t xml:space="preserve">c) </w:t>
            </w:r>
            <w:r w:rsidRPr="00EF1E7D">
              <w:rPr>
                <w:b/>
                <w:i/>
                <w:sz w:val="28"/>
                <w:szCs w:val="28"/>
                <w:shd w:val="clear" w:color="auto" w:fill="FFFFFF"/>
              </w:rPr>
              <w:t>Điểm</w:t>
            </w:r>
            <w:r w:rsidRPr="00EF1E7D">
              <w:rPr>
                <w:b/>
                <w:i/>
                <w:sz w:val="28"/>
                <w:szCs w:val="28"/>
                <w:shd w:val="clear" w:color="auto" w:fill="FFFFFF"/>
                <w:lang w:val="vi-VN"/>
              </w:rPr>
              <w:t xml:space="preserve"> 1.3 </w:t>
            </w:r>
            <w:r w:rsidRPr="00EF1E7D">
              <w:rPr>
                <w:b/>
                <w:i/>
                <w:sz w:val="28"/>
                <w:szCs w:val="28"/>
                <w:shd w:val="clear" w:color="auto" w:fill="FFFFFF"/>
              </w:rPr>
              <w:t>K</w:t>
            </w:r>
            <w:r w:rsidRPr="00EF1E7D">
              <w:rPr>
                <w:b/>
                <w:i/>
                <w:sz w:val="28"/>
                <w:szCs w:val="28"/>
                <w:shd w:val="clear" w:color="auto" w:fill="FFFFFF"/>
                <w:lang w:val="vi-VN"/>
              </w:rPr>
              <w:t xml:space="preserve">hoản 1 </w:t>
            </w:r>
            <w:r w:rsidRPr="00EF1E7D">
              <w:rPr>
                <w:b/>
                <w:i/>
                <w:sz w:val="28"/>
                <w:szCs w:val="28"/>
                <w:shd w:val="clear" w:color="auto" w:fill="FFFFFF"/>
              </w:rPr>
              <w:t>M</w:t>
            </w:r>
            <w:r w:rsidRPr="00EF1E7D">
              <w:rPr>
                <w:b/>
                <w:i/>
                <w:sz w:val="28"/>
                <w:szCs w:val="28"/>
                <w:shd w:val="clear" w:color="auto" w:fill="FFFFFF"/>
                <w:lang w:val="vi-VN"/>
              </w:rPr>
              <w:t xml:space="preserve">ục III </w:t>
            </w:r>
            <w:r w:rsidRPr="00EF1E7D">
              <w:rPr>
                <w:b/>
                <w:i/>
                <w:sz w:val="28"/>
                <w:szCs w:val="28"/>
              </w:rPr>
              <w:t>Điều 1</w:t>
            </w:r>
            <w:r w:rsidRPr="00EF1E7D">
              <w:rPr>
                <w:b/>
                <w:i/>
                <w:sz w:val="28"/>
                <w:szCs w:val="28"/>
                <w:shd w:val="clear" w:color="auto" w:fill="FFFFFF"/>
                <w:lang w:val="vi-VN"/>
              </w:rPr>
              <w:t xml:space="preserve">: </w:t>
            </w:r>
          </w:p>
        </w:tc>
        <w:tc>
          <w:tcPr>
            <w:tcW w:w="2399" w:type="pct"/>
          </w:tcPr>
          <w:p w:rsidR="00FC7BCE" w:rsidRPr="00733CF7" w:rsidRDefault="00FC7BCE" w:rsidP="00FC7BCE">
            <w:pPr>
              <w:spacing w:before="120"/>
              <w:jc w:val="both"/>
              <w:rPr>
                <w:b/>
                <w:sz w:val="28"/>
                <w:szCs w:val="28"/>
              </w:rPr>
            </w:pP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733CF7" w:rsidRDefault="00EF1E7D" w:rsidP="00EF1E7D">
            <w:pPr>
              <w:spacing w:before="120"/>
              <w:ind w:firstLine="720"/>
              <w:jc w:val="both"/>
              <w:rPr>
                <w:sz w:val="28"/>
                <w:szCs w:val="28"/>
                <w:shd w:val="clear" w:color="auto" w:fill="FFFFFF"/>
                <w:lang w:val="vi-VN"/>
              </w:rPr>
            </w:pPr>
            <w:r w:rsidRPr="00733CF7">
              <w:rPr>
                <w:sz w:val="28"/>
                <w:szCs w:val="28"/>
                <w:shd w:val="clear" w:color="auto" w:fill="FFFFFF"/>
              </w:rPr>
              <w:t>- Đ</w:t>
            </w:r>
            <w:r w:rsidRPr="00733CF7">
              <w:rPr>
                <w:sz w:val="28"/>
                <w:szCs w:val="28"/>
                <w:shd w:val="clear" w:color="auto" w:fill="FFFFFF"/>
                <w:lang w:val="vi-VN"/>
              </w:rPr>
              <w:t>ề nghị bỏ cụm từ “Bộ Y tế chỉ đạo trực tiếp việc”</w:t>
            </w:r>
            <w:r w:rsidRPr="00733CF7">
              <w:rPr>
                <w:sz w:val="28"/>
                <w:szCs w:val="28"/>
                <w:shd w:val="clear" w:color="auto" w:fill="FFFFFF"/>
              </w:rPr>
              <w:t>,</w:t>
            </w:r>
            <w:r w:rsidRPr="00733CF7">
              <w:rPr>
                <w:sz w:val="28"/>
                <w:szCs w:val="28"/>
                <w:shd w:val="clear" w:color="auto" w:fill="FFFFFF"/>
                <w:lang w:val="vi-VN"/>
              </w:rPr>
              <w:t xml:space="preserve"> ý này sẽ thể hiện ở phần Tổ chức thực hiện, trong đó sẽ giao trách nhiệm đối với các bộ, ngành, địa phương; biên tập để đưa nội dung của </w:t>
            </w:r>
            <w:r w:rsidRPr="00733CF7">
              <w:rPr>
                <w:sz w:val="28"/>
                <w:szCs w:val="28"/>
                <w:shd w:val="clear" w:color="auto" w:fill="FFFFFF"/>
              </w:rPr>
              <w:t>điểm</w:t>
            </w:r>
            <w:r w:rsidRPr="00733CF7">
              <w:rPr>
                <w:sz w:val="28"/>
                <w:szCs w:val="28"/>
                <w:shd w:val="clear" w:color="auto" w:fill="FFFFFF"/>
                <w:lang w:val="vi-VN"/>
              </w:rPr>
              <w:t xml:space="preserve"> này vào phần phù hợp vì đây không thuộc giải pháp chính sách, pháp luật.</w:t>
            </w:r>
          </w:p>
        </w:tc>
        <w:tc>
          <w:tcPr>
            <w:tcW w:w="2399" w:type="pct"/>
          </w:tcPr>
          <w:p w:rsidR="00EF1E7D" w:rsidRDefault="00EF1E7D" w:rsidP="00EF1E7D">
            <w:pPr>
              <w:spacing w:before="120"/>
              <w:jc w:val="both"/>
              <w:rPr>
                <w:b/>
                <w:sz w:val="28"/>
                <w:szCs w:val="28"/>
              </w:rPr>
            </w:pPr>
            <w:r w:rsidRPr="00733CF7">
              <w:rPr>
                <w:b/>
                <w:sz w:val="28"/>
                <w:szCs w:val="28"/>
              </w:rPr>
              <w:t>Tiếp thu</w:t>
            </w:r>
          </w:p>
          <w:p w:rsidR="00FC7BCE" w:rsidRPr="00733CF7" w:rsidRDefault="00EF1E7D" w:rsidP="00FC7BCE">
            <w:pPr>
              <w:spacing w:before="120"/>
              <w:jc w:val="both"/>
              <w:rPr>
                <w:b/>
                <w:sz w:val="28"/>
                <w:szCs w:val="28"/>
              </w:rPr>
            </w:pPr>
            <w:r w:rsidRPr="00504DA6">
              <w:rPr>
                <w:sz w:val="28"/>
                <w:szCs w:val="28"/>
                <w:lang w:val="vi-VN"/>
              </w:rPr>
              <w:t xml:space="preserve">Đã </w:t>
            </w:r>
            <w:r>
              <w:rPr>
                <w:sz w:val="28"/>
                <w:szCs w:val="28"/>
                <w:lang w:val="vi-VN"/>
              </w:rPr>
              <w:t>chỉnh sửa tại</w:t>
            </w:r>
            <w:r w:rsidRPr="00504DA6">
              <w:rPr>
                <w:sz w:val="28"/>
                <w:szCs w:val="28"/>
                <w:lang w:val="vi-VN"/>
              </w:rPr>
              <w:t xml:space="preserve"> Dự thảo Đề án</w:t>
            </w:r>
            <w:r>
              <w:rPr>
                <w:sz w:val="28"/>
                <w:szCs w:val="28"/>
                <w:lang w:val="vi-VN"/>
              </w:rPr>
              <w:t>.</w:t>
            </w:r>
          </w:p>
        </w:tc>
      </w:tr>
      <w:tr w:rsidR="00EF1E7D" w:rsidRPr="00733CF7" w:rsidTr="00FF3C37">
        <w:tc>
          <w:tcPr>
            <w:tcW w:w="423" w:type="pct"/>
          </w:tcPr>
          <w:p w:rsidR="00EF1E7D" w:rsidRPr="00733CF7" w:rsidRDefault="00EF1E7D" w:rsidP="00FC7BCE">
            <w:pPr>
              <w:spacing w:before="120"/>
              <w:rPr>
                <w:b/>
                <w:sz w:val="28"/>
                <w:szCs w:val="28"/>
              </w:rPr>
            </w:pPr>
          </w:p>
        </w:tc>
        <w:tc>
          <w:tcPr>
            <w:tcW w:w="2178" w:type="pct"/>
          </w:tcPr>
          <w:p w:rsidR="00EF1E7D" w:rsidRPr="00EF1E7D" w:rsidRDefault="00EF1E7D" w:rsidP="00EF1E7D">
            <w:pPr>
              <w:spacing w:before="120"/>
              <w:ind w:firstLine="709"/>
              <w:jc w:val="both"/>
              <w:rPr>
                <w:spacing w:val="-4"/>
                <w:sz w:val="28"/>
                <w:szCs w:val="28"/>
                <w:lang w:val="nl-NL"/>
              </w:rPr>
            </w:pPr>
            <w:r w:rsidRPr="00733CF7">
              <w:rPr>
                <w:sz w:val="28"/>
                <w:szCs w:val="28"/>
                <w:shd w:val="clear" w:color="auto" w:fill="FFFFFF"/>
              </w:rPr>
              <w:t xml:space="preserve">- </w:t>
            </w:r>
            <w:r w:rsidRPr="00733CF7">
              <w:rPr>
                <w:spacing w:val="-4"/>
                <w:sz w:val="28"/>
                <w:szCs w:val="28"/>
                <w:lang w:val="nl-NL"/>
              </w:rPr>
              <w:t>Xem xét bổ sung các tài liệu kèm theo hồ sơ trình Chính phủ, như: căn cứ pháp lý, đánh giá tác động của chính sách hợp nhất các đơn vị sản xuất vắc xin.</w:t>
            </w:r>
          </w:p>
        </w:tc>
        <w:tc>
          <w:tcPr>
            <w:tcW w:w="2399" w:type="pct"/>
          </w:tcPr>
          <w:p w:rsidR="00EF1E7D" w:rsidRDefault="00EF1E7D" w:rsidP="00EF1E7D">
            <w:pPr>
              <w:spacing w:before="120"/>
              <w:jc w:val="both"/>
              <w:rPr>
                <w:b/>
                <w:sz w:val="28"/>
                <w:szCs w:val="28"/>
                <w:lang w:val="vi-VN"/>
              </w:rPr>
            </w:pPr>
            <w:r>
              <w:rPr>
                <w:b/>
                <w:sz w:val="28"/>
                <w:szCs w:val="28"/>
                <w:lang w:val="vi-VN"/>
              </w:rPr>
              <w:t xml:space="preserve">Giải </w:t>
            </w:r>
            <w:r w:rsidR="002655BC">
              <w:rPr>
                <w:b/>
                <w:sz w:val="28"/>
                <w:szCs w:val="28"/>
                <w:lang w:val="vi-VN"/>
              </w:rPr>
              <w:t>trình:</w:t>
            </w:r>
          </w:p>
          <w:p w:rsidR="009E535E" w:rsidRDefault="002655BC" w:rsidP="009E535E">
            <w:pPr>
              <w:spacing w:before="120"/>
              <w:jc w:val="both"/>
              <w:rPr>
                <w:i/>
                <w:color w:val="000000"/>
                <w:spacing w:val="-2"/>
                <w:sz w:val="28"/>
                <w:szCs w:val="28"/>
                <w:lang w:val="vi-VN"/>
              </w:rPr>
            </w:pPr>
            <w:r>
              <w:rPr>
                <w:sz w:val="28"/>
                <w:szCs w:val="28"/>
                <w:lang w:val="vi-VN"/>
              </w:rPr>
              <w:t xml:space="preserve">Trong nội dung dự thảo Đề án xin ý kiến của </w:t>
            </w:r>
            <w:r w:rsidR="0084011F">
              <w:rPr>
                <w:sz w:val="28"/>
                <w:szCs w:val="28"/>
                <w:lang w:val="vi-VN"/>
              </w:rPr>
              <w:t>các Bộ, ngành</w:t>
            </w:r>
            <w:r>
              <w:rPr>
                <w:sz w:val="28"/>
                <w:szCs w:val="28"/>
                <w:lang w:val="vi-VN"/>
              </w:rPr>
              <w:t xml:space="preserve"> tại Công</w:t>
            </w:r>
            <w:r w:rsidRPr="003C1C2D">
              <w:rPr>
                <w:sz w:val="28"/>
                <w:szCs w:val="28"/>
                <w:lang w:val="pt-BR"/>
              </w:rPr>
              <w:t xml:space="preserve"> văn số 3345/BYT-QLD </w:t>
            </w:r>
            <w:r>
              <w:rPr>
                <w:sz w:val="28"/>
                <w:szCs w:val="28"/>
                <w:lang w:val="vi-VN"/>
              </w:rPr>
              <w:t xml:space="preserve">n </w:t>
            </w:r>
            <w:r w:rsidRPr="003C1C2D">
              <w:rPr>
                <w:sz w:val="28"/>
                <w:szCs w:val="28"/>
                <w:lang w:val="pt-BR"/>
              </w:rPr>
              <w:t>gày 26/4/2021</w:t>
            </w:r>
            <w:r>
              <w:rPr>
                <w:sz w:val="28"/>
                <w:szCs w:val="28"/>
                <w:lang w:val="vi-VN"/>
              </w:rPr>
              <w:t xml:space="preserve"> có nội dung chính sách </w:t>
            </w:r>
            <w:r w:rsidRPr="002655BC">
              <w:rPr>
                <w:i/>
                <w:sz w:val="28"/>
                <w:szCs w:val="28"/>
                <w:lang w:val="vi-VN"/>
              </w:rPr>
              <w:t>“</w:t>
            </w:r>
            <w:r w:rsidRPr="002655BC">
              <w:rPr>
                <w:i/>
                <w:color w:val="000000"/>
                <w:spacing w:val="-2"/>
                <w:sz w:val="28"/>
                <w:szCs w:val="28"/>
                <w:lang w:val="pt-BR"/>
              </w:rPr>
              <w:t>Tổ chức lại mô hình hoạt động của các đơn vị nghiên cứu, sản xuất vắc xin theo hướng thành lập Viện vắc xin và sinh phẩm quốc gia với đầy đủ các nguồn lực cần thiết trên cơ sở hợp nhất các đơn vị sản xuất vắc xin nhằm tập trung nguồn lực và tận dụng thế mạnh của từng đơn vị.</w:t>
            </w:r>
            <w:r w:rsidRPr="002655BC">
              <w:rPr>
                <w:i/>
                <w:color w:val="000000"/>
                <w:spacing w:val="-2"/>
                <w:sz w:val="28"/>
                <w:szCs w:val="28"/>
                <w:lang w:val="vi-VN"/>
              </w:rPr>
              <w:t>”</w:t>
            </w:r>
          </w:p>
          <w:p w:rsidR="009E535E" w:rsidRDefault="002655BC" w:rsidP="009E535E">
            <w:pPr>
              <w:spacing w:before="120"/>
              <w:jc w:val="both"/>
              <w:rPr>
                <w:sz w:val="28"/>
                <w:szCs w:val="28"/>
                <w:lang w:val="vi-VN"/>
              </w:rPr>
            </w:pPr>
            <w:r>
              <w:rPr>
                <w:sz w:val="28"/>
                <w:szCs w:val="28"/>
                <w:lang w:val="vi-VN"/>
              </w:rPr>
              <w:t xml:space="preserve">Tuy nhiên, </w:t>
            </w:r>
            <w:r w:rsidR="009E535E">
              <w:rPr>
                <w:sz w:val="28"/>
                <w:szCs w:val="28"/>
                <w:lang w:val="vi-VN"/>
              </w:rPr>
              <w:t xml:space="preserve">hiện nay Bộ Y tế đang triển khai xây dựng </w:t>
            </w:r>
            <w:r w:rsidR="009E535E" w:rsidRPr="009E535E">
              <w:rPr>
                <w:i/>
                <w:sz w:val="28"/>
                <w:szCs w:val="28"/>
              </w:rPr>
              <w:t>Đề án thành lập Viện Vắc xin Quốc gia</w:t>
            </w:r>
            <w:r w:rsidR="009E535E">
              <w:rPr>
                <w:sz w:val="28"/>
                <w:szCs w:val="28"/>
              </w:rPr>
              <w:t xml:space="preserve"> trên cơ sở sáp nhập các đơn vị nghiên cứu, sản xuất vắc xin và các công ty sản xuất, cung ứng vắc xin trực thuộc Bộ Y tế (4 đơn vị)</w:t>
            </w:r>
            <w:r w:rsidR="009E535E">
              <w:rPr>
                <w:sz w:val="28"/>
                <w:szCs w:val="28"/>
                <w:lang w:val="vi-VN"/>
              </w:rPr>
              <w:t xml:space="preserve"> để</w:t>
            </w:r>
            <w:r w:rsidR="009E535E">
              <w:rPr>
                <w:sz w:val="28"/>
                <w:szCs w:val="28"/>
              </w:rPr>
              <w:t xml:space="preserve"> trình Chính phủ, Thủ tướng Chính phủ xem xét, quyết </w:t>
            </w:r>
            <w:r w:rsidR="009E535E">
              <w:rPr>
                <w:sz w:val="28"/>
                <w:szCs w:val="28"/>
              </w:rPr>
              <w:lastRenderedPageBreak/>
              <w:t>định</w:t>
            </w:r>
            <w:r w:rsidR="009E535E">
              <w:rPr>
                <w:sz w:val="28"/>
                <w:szCs w:val="28"/>
                <w:lang w:val="vi-VN"/>
              </w:rPr>
              <w:t>.</w:t>
            </w:r>
          </w:p>
          <w:p w:rsidR="002655BC" w:rsidRPr="009E535E" w:rsidRDefault="009E535E" w:rsidP="00EF1E7D">
            <w:pPr>
              <w:spacing w:before="120"/>
              <w:jc w:val="both"/>
              <w:rPr>
                <w:color w:val="000000"/>
                <w:spacing w:val="-2"/>
                <w:sz w:val="28"/>
                <w:szCs w:val="28"/>
                <w:lang w:val="vi-VN"/>
              </w:rPr>
            </w:pPr>
            <w:r w:rsidRPr="009E535E">
              <w:rPr>
                <w:color w:val="000000"/>
                <w:spacing w:val="-2"/>
                <w:sz w:val="28"/>
                <w:szCs w:val="28"/>
                <w:lang w:val="vi-VN"/>
              </w:rPr>
              <w:t xml:space="preserve">Do đó, sẽ đưa nội dung chính sách </w:t>
            </w:r>
            <w:r w:rsidRPr="009E535E">
              <w:rPr>
                <w:spacing w:val="-4"/>
                <w:sz w:val="28"/>
                <w:szCs w:val="28"/>
                <w:lang w:val="nl-NL"/>
              </w:rPr>
              <w:t>hợp nhất các đơn vị sản xuất vắc xin</w:t>
            </w:r>
            <w:r w:rsidRPr="009E535E">
              <w:rPr>
                <w:spacing w:val="-4"/>
                <w:sz w:val="28"/>
                <w:szCs w:val="28"/>
                <w:lang w:val="vi-VN"/>
              </w:rPr>
              <w:t xml:space="preserve"> rà khỏi Dự thảo Đề án đảm bảo nguồn cung vắc xin để tránh trùng lắp.</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EF1E7D" w:rsidRDefault="00FC7BCE" w:rsidP="00FC7BCE">
            <w:pPr>
              <w:spacing w:before="120"/>
              <w:ind w:firstLine="720"/>
              <w:jc w:val="both"/>
              <w:rPr>
                <w:sz w:val="28"/>
                <w:szCs w:val="28"/>
                <w:shd w:val="clear" w:color="auto" w:fill="FFFFFF"/>
              </w:rPr>
            </w:pPr>
            <w:r w:rsidRPr="00EF1E7D">
              <w:rPr>
                <w:b/>
                <w:i/>
                <w:sz w:val="28"/>
                <w:szCs w:val="28"/>
                <w:shd w:val="clear" w:color="auto" w:fill="FFFFFF"/>
              </w:rPr>
              <w:t>d) Điểm a K</w:t>
            </w:r>
            <w:r w:rsidRPr="00EF1E7D">
              <w:rPr>
                <w:b/>
                <w:i/>
                <w:sz w:val="28"/>
                <w:szCs w:val="28"/>
                <w:shd w:val="clear" w:color="auto" w:fill="FFFFFF"/>
                <w:lang w:val="vi-VN"/>
              </w:rPr>
              <w:t xml:space="preserve">hoản </w:t>
            </w:r>
            <w:r w:rsidRPr="00EF1E7D">
              <w:rPr>
                <w:b/>
                <w:i/>
                <w:sz w:val="28"/>
                <w:szCs w:val="28"/>
                <w:shd w:val="clear" w:color="auto" w:fill="FFFFFF"/>
              </w:rPr>
              <w:t>2</w:t>
            </w:r>
            <w:r w:rsidRPr="00EF1E7D">
              <w:rPr>
                <w:b/>
                <w:i/>
                <w:sz w:val="28"/>
                <w:szCs w:val="28"/>
                <w:shd w:val="clear" w:color="auto" w:fill="FFFFFF"/>
                <w:lang w:val="vi-VN"/>
              </w:rPr>
              <w:t xml:space="preserve"> </w:t>
            </w:r>
            <w:r w:rsidRPr="00EF1E7D">
              <w:rPr>
                <w:b/>
                <w:i/>
                <w:sz w:val="28"/>
                <w:szCs w:val="28"/>
                <w:shd w:val="clear" w:color="auto" w:fill="FFFFFF"/>
              </w:rPr>
              <w:t>M</w:t>
            </w:r>
            <w:r w:rsidRPr="00EF1E7D">
              <w:rPr>
                <w:b/>
                <w:i/>
                <w:sz w:val="28"/>
                <w:szCs w:val="28"/>
                <w:shd w:val="clear" w:color="auto" w:fill="FFFFFF"/>
                <w:lang w:val="vi-VN"/>
              </w:rPr>
              <w:t xml:space="preserve">ục III </w:t>
            </w:r>
            <w:r w:rsidRPr="00EF1E7D">
              <w:rPr>
                <w:b/>
                <w:i/>
                <w:sz w:val="28"/>
                <w:szCs w:val="28"/>
              </w:rPr>
              <w:t>Điều 1</w:t>
            </w:r>
            <w:r w:rsidRPr="00733CF7">
              <w:rPr>
                <w:sz w:val="28"/>
                <w:szCs w:val="28"/>
              </w:rPr>
              <w:t xml:space="preserve"> (giải pháp về khoa học và công nghệ)</w:t>
            </w:r>
            <w:r w:rsidRPr="00733CF7">
              <w:rPr>
                <w:sz w:val="28"/>
                <w:szCs w:val="28"/>
                <w:shd w:val="clear" w:color="auto" w:fill="FFFFFF"/>
                <w:lang w:val="vi-VN"/>
              </w:rPr>
              <w:t>:</w:t>
            </w:r>
            <w:r w:rsidRPr="00733CF7">
              <w:rPr>
                <w:sz w:val="28"/>
                <w:szCs w:val="28"/>
                <w:shd w:val="clear" w:color="auto" w:fill="FFFFFF"/>
              </w:rPr>
              <w:t xml:space="preserve"> </w:t>
            </w:r>
          </w:p>
          <w:p w:rsidR="00FC7BCE" w:rsidRPr="00733CF7" w:rsidRDefault="00FC7BCE" w:rsidP="00FC7BCE">
            <w:pPr>
              <w:spacing w:before="120"/>
              <w:ind w:firstLine="720"/>
              <w:jc w:val="both"/>
              <w:rPr>
                <w:sz w:val="28"/>
                <w:szCs w:val="28"/>
                <w:shd w:val="clear" w:color="auto" w:fill="FFFFFF"/>
              </w:rPr>
            </w:pPr>
            <w:r w:rsidRPr="00733CF7">
              <w:rPr>
                <w:sz w:val="28"/>
                <w:szCs w:val="28"/>
                <w:shd w:val="clear" w:color="auto" w:fill="FFFFFF"/>
              </w:rPr>
              <w:t xml:space="preserve">Đề nghị </w:t>
            </w:r>
            <w:r w:rsidRPr="00733CF7">
              <w:rPr>
                <w:sz w:val="28"/>
                <w:szCs w:val="28"/>
                <w:shd w:val="clear" w:color="auto" w:fill="FFFFFF"/>
                <w:lang w:val="vi-VN"/>
              </w:rPr>
              <w:t xml:space="preserve">biên tập lại </w:t>
            </w:r>
            <w:r w:rsidRPr="00733CF7">
              <w:rPr>
                <w:sz w:val="28"/>
                <w:szCs w:val="28"/>
                <w:shd w:val="clear" w:color="auto" w:fill="FFFFFF"/>
              </w:rPr>
              <w:t>theo hướng</w:t>
            </w:r>
            <w:r w:rsidRPr="00733CF7">
              <w:rPr>
                <w:sz w:val="28"/>
                <w:szCs w:val="28"/>
                <w:shd w:val="clear" w:color="auto" w:fill="FFFFFF"/>
                <w:lang w:val="vi-VN"/>
              </w:rPr>
              <w:t xml:space="preserve"> thể hiện được những nội dung chính như sau:</w:t>
            </w:r>
          </w:p>
          <w:p w:rsidR="00FC7BCE" w:rsidRPr="00733CF7" w:rsidRDefault="00FC7BCE" w:rsidP="00FC7BCE">
            <w:pPr>
              <w:spacing w:before="120"/>
              <w:ind w:firstLine="720"/>
              <w:jc w:val="both"/>
              <w:rPr>
                <w:sz w:val="28"/>
                <w:szCs w:val="28"/>
                <w:shd w:val="clear" w:color="auto" w:fill="FFFFFF"/>
                <w:lang w:val="vi-VN"/>
              </w:rPr>
            </w:pPr>
            <w:r w:rsidRPr="00733CF7">
              <w:rPr>
                <w:sz w:val="28"/>
                <w:szCs w:val="28"/>
                <w:shd w:val="clear" w:color="auto" w:fill="FFFFFF"/>
              </w:rPr>
              <w:t>-</w:t>
            </w:r>
            <w:r w:rsidRPr="00733CF7">
              <w:rPr>
                <w:sz w:val="28"/>
                <w:szCs w:val="28"/>
                <w:shd w:val="clear" w:color="auto" w:fill="FFFFFF"/>
                <w:lang w:val="vi-VN"/>
              </w:rPr>
              <w:t xml:space="preserve"> </w:t>
            </w:r>
            <w:r w:rsidRPr="00733CF7">
              <w:rPr>
                <w:sz w:val="28"/>
                <w:szCs w:val="28"/>
                <w:shd w:val="clear" w:color="auto" w:fill="FFFFFF"/>
              </w:rPr>
              <w:t>Hỗ trợ đ</w:t>
            </w:r>
            <w:r w:rsidRPr="00733CF7">
              <w:rPr>
                <w:sz w:val="28"/>
                <w:szCs w:val="28"/>
                <w:shd w:val="clear" w:color="auto" w:fill="FFFFFF"/>
                <w:lang w:val="vi-VN"/>
              </w:rPr>
              <w:t xml:space="preserve">ầu tư, tăng cường cơ sở vật chất, </w:t>
            </w:r>
            <w:r w:rsidRPr="00733CF7">
              <w:rPr>
                <w:sz w:val="28"/>
                <w:szCs w:val="28"/>
                <w:shd w:val="clear" w:color="auto" w:fill="FFFFFF"/>
              </w:rPr>
              <w:t>trang</w:t>
            </w:r>
            <w:r w:rsidRPr="00733CF7">
              <w:rPr>
                <w:sz w:val="28"/>
                <w:szCs w:val="28"/>
                <w:shd w:val="clear" w:color="auto" w:fill="FFFFFF"/>
                <w:lang w:val="vi-VN"/>
              </w:rPr>
              <w:t xml:space="preserve"> thiết bị</w:t>
            </w:r>
            <w:r w:rsidRPr="00733CF7">
              <w:rPr>
                <w:sz w:val="28"/>
                <w:szCs w:val="28"/>
                <w:shd w:val="clear" w:color="auto" w:fill="FFFFFF"/>
              </w:rPr>
              <w:t>, máy móc nghiên cứu</w:t>
            </w:r>
            <w:r w:rsidRPr="00733CF7">
              <w:rPr>
                <w:sz w:val="28"/>
                <w:szCs w:val="28"/>
                <w:shd w:val="clear" w:color="auto" w:fill="FFFFFF"/>
                <w:lang w:val="vi-VN"/>
              </w:rPr>
              <w:t>, nâng cao năng lực cho các tổ chức nghiên cứu, sản xuất vắc xin.</w:t>
            </w:r>
          </w:p>
          <w:p w:rsidR="00FC7BCE" w:rsidRPr="00733CF7" w:rsidRDefault="00FC7BCE" w:rsidP="00FC7BCE">
            <w:pPr>
              <w:spacing w:before="120"/>
              <w:ind w:firstLine="720"/>
              <w:jc w:val="both"/>
              <w:rPr>
                <w:sz w:val="28"/>
                <w:szCs w:val="28"/>
                <w:shd w:val="clear" w:color="auto" w:fill="FFFFFF"/>
                <w:lang w:val="vi-VN"/>
              </w:rPr>
            </w:pPr>
            <w:r w:rsidRPr="00733CF7">
              <w:rPr>
                <w:sz w:val="28"/>
                <w:szCs w:val="28"/>
                <w:shd w:val="clear" w:color="auto" w:fill="FFFFFF"/>
              </w:rPr>
              <w:t>-</w:t>
            </w:r>
            <w:r w:rsidRPr="00733CF7">
              <w:rPr>
                <w:sz w:val="28"/>
                <w:szCs w:val="28"/>
                <w:shd w:val="clear" w:color="auto" w:fill="FFFFFF"/>
                <w:lang w:val="vi-VN"/>
              </w:rPr>
              <w:t xml:space="preserve"> Ưu tiên đào tạo bồi dưỡng, phát triển nguồn nhân lực nghiên cứu, sản xuất vắc xin. Ưu tiên, hỗ trợ đào tạo, bồi dưỡng chuyên gia, nhóm nghiê</w:t>
            </w:r>
            <w:r w:rsidRPr="00733CF7">
              <w:rPr>
                <w:sz w:val="28"/>
                <w:szCs w:val="28"/>
                <w:shd w:val="clear" w:color="auto" w:fill="FFFFFF"/>
              </w:rPr>
              <w:t>n</w:t>
            </w:r>
            <w:r w:rsidRPr="00733CF7">
              <w:rPr>
                <w:sz w:val="28"/>
                <w:szCs w:val="28"/>
                <w:shd w:val="clear" w:color="auto" w:fill="FFFFFF"/>
                <w:lang w:val="vi-VN"/>
              </w:rPr>
              <w:t xml:space="preserve"> cứu sản xuất vắc xin ở trong nước và nước ngoài (nhằm giải quyết các nhiệm vụ nghiên cứu, làm chủ công nghệ để sản xuất các vắc xin phòng các bệnh mới nổi, nguy hiểm, có tính chất lây nhiễm cao, các loại vắc xin mới chưa có tại Việt Nam, các vắc xin phối hợp, vắc xin phòng các bệnh chưa được triển khai trong chương trình tiêm chủng mở rộng).</w:t>
            </w:r>
          </w:p>
          <w:p w:rsidR="00FC7BCE" w:rsidRPr="00733CF7" w:rsidRDefault="00FC7BCE" w:rsidP="00FC7BCE">
            <w:pPr>
              <w:spacing w:before="120"/>
              <w:ind w:firstLine="720"/>
              <w:jc w:val="both"/>
              <w:rPr>
                <w:sz w:val="28"/>
                <w:szCs w:val="28"/>
                <w:shd w:val="clear" w:color="auto" w:fill="FFFFFF"/>
                <w:lang w:val="vi-VN"/>
              </w:rPr>
            </w:pPr>
            <w:r w:rsidRPr="00733CF7">
              <w:rPr>
                <w:sz w:val="28"/>
                <w:szCs w:val="28"/>
                <w:shd w:val="clear" w:color="auto" w:fill="FFFFFF"/>
              </w:rPr>
              <w:t>-</w:t>
            </w:r>
            <w:r w:rsidRPr="00733CF7">
              <w:rPr>
                <w:sz w:val="28"/>
                <w:szCs w:val="28"/>
                <w:shd w:val="clear" w:color="auto" w:fill="FFFFFF"/>
                <w:lang w:val="vi-VN"/>
              </w:rPr>
              <w:t xml:space="preserve"> Ưu tiên, tăng cường thực hiện các chương trình, nhiệm vụ nghiên cứu, làm chủ công nghệ sản </w:t>
            </w:r>
            <w:r w:rsidRPr="00733CF7">
              <w:rPr>
                <w:sz w:val="28"/>
                <w:szCs w:val="28"/>
                <w:shd w:val="clear" w:color="auto" w:fill="FFFFFF"/>
                <w:lang w:val="vi-VN"/>
              </w:rPr>
              <w:lastRenderedPageBreak/>
              <w:t>xuất vắc xin (nhất là các vắc xin phòng các bệnh mới nổi, nguy hiểm, có tính chất lây nhiễm cao; các loại vắc xin mới chưa có tại Việt Nam; các vắc xin phối hợp, vắc xin phòng các bệnh chưa được triển khai trong chương trình tiêm chủng mở rộng).</w:t>
            </w:r>
          </w:p>
          <w:p w:rsidR="00FC7BCE" w:rsidRPr="00733CF7" w:rsidRDefault="00FC7BCE" w:rsidP="00FC7BCE">
            <w:pPr>
              <w:spacing w:before="120"/>
              <w:ind w:firstLine="720"/>
              <w:jc w:val="both"/>
              <w:rPr>
                <w:sz w:val="28"/>
                <w:szCs w:val="28"/>
                <w:shd w:val="clear" w:color="auto" w:fill="FFFFFF"/>
                <w:lang w:val="vi-VN"/>
              </w:rPr>
            </w:pPr>
            <w:r w:rsidRPr="00733CF7">
              <w:rPr>
                <w:sz w:val="28"/>
                <w:szCs w:val="28"/>
                <w:shd w:val="clear" w:color="auto" w:fill="FFFFFF"/>
              </w:rPr>
              <w:t>-</w:t>
            </w:r>
            <w:r w:rsidRPr="00733CF7">
              <w:rPr>
                <w:sz w:val="28"/>
                <w:szCs w:val="28"/>
                <w:shd w:val="clear" w:color="auto" w:fill="FFFFFF"/>
                <w:lang w:val="vi-VN"/>
              </w:rPr>
              <w:t xml:space="preserve"> Hỗ trợ tiếp nhận chuyển giao công nghệ mới về nghiên cứu, sản xuất vắc xin; hỗ trợ khai thác sáng chế, giải mã và làm chủ công nghệ mới trong nghiên cứu, sản xuất vắc xin.</w:t>
            </w:r>
          </w:p>
          <w:p w:rsidR="00FC7BCE" w:rsidRPr="00733CF7" w:rsidRDefault="00FC7BCE" w:rsidP="00FC7BCE">
            <w:pPr>
              <w:spacing w:before="120"/>
              <w:ind w:firstLine="720"/>
              <w:jc w:val="both"/>
              <w:rPr>
                <w:sz w:val="28"/>
                <w:szCs w:val="28"/>
                <w:shd w:val="clear" w:color="auto" w:fill="FFFFFF"/>
                <w:lang w:val="vi-VN"/>
              </w:rPr>
            </w:pPr>
            <w:r w:rsidRPr="00733CF7">
              <w:rPr>
                <w:sz w:val="28"/>
                <w:szCs w:val="28"/>
                <w:shd w:val="clear" w:color="auto" w:fill="FFFFFF"/>
              </w:rPr>
              <w:t>-</w:t>
            </w:r>
            <w:r w:rsidRPr="00733CF7">
              <w:rPr>
                <w:sz w:val="28"/>
                <w:szCs w:val="28"/>
                <w:shd w:val="clear" w:color="auto" w:fill="FFFFFF"/>
                <w:lang w:val="vi-VN"/>
              </w:rPr>
              <w:t xml:space="preserve"> Tăng cường hợp tác quốc tế trong nghiên cứu, ứng dụng công nghệ mới sản xuất vắc xin và đào tạo bồi dưỡng nhân lực nghiên cứu, sản xuất vắc xin.</w:t>
            </w:r>
          </w:p>
          <w:p w:rsidR="00FC7BCE" w:rsidRPr="00733CF7" w:rsidRDefault="00FC7BCE" w:rsidP="009E535E">
            <w:pPr>
              <w:spacing w:before="120"/>
              <w:ind w:firstLine="720"/>
              <w:jc w:val="both"/>
              <w:rPr>
                <w:sz w:val="28"/>
                <w:szCs w:val="28"/>
                <w:shd w:val="clear" w:color="auto" w:fill="FFFFFF"/>
                <w:lang w:val="vi-VN"/>
              </w:rPr>
            </w:pPr>
            <w:r w:rsidRPr="00733CF7">
              <w:rPr>
                <w:sz w:val="28"/>
                <w:szCs w:val="28"/>
                <w:shd w:val="clear" w:color="auto" w:fill="FFFFFF"/>
              </w:rPr>
              <w:t>-</w:t>
            </w:r>
            <w:r w:rsidRPr="00733CF7">
              <w:rPr>
                <w:sz w:val="28"/>
                <w:szCs w:val="28"/>
                <w:shd w:val="clear" w:color="auto" w:fill="FFFFFF"/>
                <w:lang w:val="vi-VN"/>
              </w:rPr>
              <w:t xml:space="preserve"> Tiếp tục đầu tư phát triển, nâng cao chất lượng cơ sở dữ liệu thông tin ở trong nước và nước ngoài về nghiên cứu và sản xuất vắc xin, đáp ứng nhu cầu tra cứu thông tin, phục vụ cho việc nghiên cứu và sản xuất vắc xin.</w:t>
            </w:r>
          </w:p>
        </w:tc>
        <w:tc>
          <w:tcPr>
            <w:tcW w:w="2399" w:type="pct"/>
          </w:tcPr>
          <w:p w:rsidR="009E535E" w:rsidRDefault="009E535E" w:rsidP="009E535E">
            <w:pPr>
              <w:spacing w:before="120"/>
              <w:jc w:val="both"/>
              <w:rPr>
                <w:b/>
                <w:sz w:val="28"/>
                <w:szCs w:val="28"/>
              </w:rPr>
            </w:pPr>
            <w:r w:rsidRPr="00733CF7">
              <w:rPr>
                <w:b/>
                <w:sz w:val="28"/>
                <w:szCs w:val="28"/>
              </w:rPr>
              <w:lastRenderedPageBreak/>
              <w:t>Tiếp thu</w:t>
            </w:r>
          </w:p>
          <w:p w:rsidR="00FC7BCE" w:rsidRPr="00733CF7" w:rsidRDefault="009E535E" w:rsidP="009E535E">
            <w:pPr>
              <w:spacing w:before="120"/>
              <w:jc w:val="both"/>
              <w:rPr>
                <w:b/>
                <w:sz w:val="28"/>
                <w:szCs w:val="28"/>
              </w:rPr>
            </w:pPr>
            <w:r w:rsidRPr="00504DA6">
              <w:rPr>
                <w:sz w:val="28"/>
                <w:szCs w:val="28"/>
                <w:lang w:val="vi-VN"/>
              </w:rPr>
              <w:t xml:space="preserve">Đã </w:t>
            </w:r>
            <w:r>
              <w:rPr>
                <w:sz w:val="28"/>
                <w:szCs w:val="28"/>
                <w:lang w:val="vi-VN"/>
              </w:rPr>
              <w:t>chỉnh sửa tại</w:t>
            </w:r>
            <w:r w:rsidRPr="00504DA6">
              <w:rPr>
                <w:sz w:val="28"/>
                <w:szCs w:val="28"/>
                <w:lang w:val="vi-VN"/>
              </w:rPr>
              <w:t xml:space="preserve"> Dự thảo Đề án</w:t>
            </w:r>
            <w:r>
              <w:rPr>
                <w:sz w:val="28"/>
                <w:szCs w:val="28"/>
                <w:lang w:val="vi-VN"/>
              </w:rPr>
              <w:t>.</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F70FA1" w:rsidRDefault="00FC7BCE" w:rsidP="00F70FA1">
            <w:pPr>
              <w:spacing w:before="120"/>
              <w:jc w:val="both"/>
              <w:rPr>
                <w:b/>
                <w:sz w:val="28"/>
                <w:szCs w:val="28"/>
                <w:shd w:val="clear" w:color="auto" w:fill="FFFFFF"/>
              </w:rPr>
            </w:pPr>
            <w:r w:rsidRPr="00F70FA1">
              <w:rPr>
                <w:b/>
                <w:sz w:val="28"/>
                <w:szCs w:val="28"/>
                <w:shd w:val="clear" w:color="auto" w:fill="FFFFFF"/>
              </w:rPr>
              <w:t xml:space="preserve">5. Về tổ chức thực hiện </w:t>
            </w:r>
          </w:p>
        </w:tc>
        <w:tc>
          <w:tcPr>
            <w:tcW w:w="2399" w:type="pct"/>
          </w:tcPr>
          <w:p w:rsidR="00FC7BCE" w:rsidRPr="00F70FA1" w:rsidRDefault="00F70FA1" w:rsidP="00FC7BCE">
            <w:pPr>
              <w:spacing w:before="120"/>
              <w:jc w:val="both"/>
              <w:rPr>
                <w:b/>
                <w:sz w:val="28"/>
                <w:szCs w:val="28"/>
                <w:lang w:val="vi-VN"/>
              </w:rPr>
            </w:pPr>
            <w:r>
              <w:rPr>
                <w:b/>
                <w:sz w:val="28"/>
                <w:szCs w:val="28"/>
                <w:lang w:val="vi-VN"/>
              </w:rPr>
              <w:t>Tiếp thu</w:t>
            </w:r>
          </w:p>
        </w:tc>
      </w:tr>
      <w:tr w:rsidR="00FC7BCE" w:rsidRPr="00733CF7" w:rsidTr="00FF3C37">
        <w:tc>
          <w:tcPr>
            <w:tcW w:w="423" w:type="pct"/>
          </w:tcPr>
          <w:p w:rsidR="00FC7BCE" w:rsidRPr="00733CF7" w:rsidRDefault="00FC7BCE" w:rsidP="00FC7BCE">
            <w:pPr>
              <w:spacing w:before="120"/>
              <w:rPr>
                <w:b/>
                <w:sz w:val="28"/>
                <w:szCs w:val="28"/>
              </w:rPr>
            </w:pPr>
          </w:p>
        </w:tc>
        <w:tc>
          <w:tcPr>
            <w:tcW w:w="2178" w:type="pct"/>
          </w:tcPr>
          <w:p w:rsidR="00FC7BCE" w:rsidRPr="00F70FA1" w:rsidRDefault="00FC7BCE" w:rsidP="00F70FA1">
            <w:pPr>
              <w:spacing w:before="120"/>
              <w:ind w:firstLine="720"/>
              <w:jc w:val="both"/>
              <w:rPr>
                <w:sz w:val="28"/>
                <w:szCs w:val="28"/>
                <w:shd w:val="clear" w:color="auto" w:fill="FFFFFF"/>
                <w:lang w:val="vi-VN"/>
              </w:rPr>
            </w:pPr>
            <w:r w:rsidRPr="00733CF7">
              <w:rPr>
                <w:sz w:val="28"/>
                <w:szCs w:val="28"/>
                <w:shd w:val="clear" w:color="auto" w:fill="FFFFFF"/>
              </w:rPr>
              <w:t>a) Các Điểm a, b, d, đ K</w:t>
            </w:r>
            <w:r w:rsidRPr="00733CF7">
              <w:rPr>
                <w:sz w:val="28"/>
                <w:szCs w:val="28"/>
                <w:shd w:val="clear" w:color="auto" w:fill="FFFFFF"/>
                <w:lang w:val="vi-VN"/>
              </w:rPr>
              <w:t xml:space="preserve">hoản </w:t>
            </w:r>
            <w:r w:rsidRPr="00733CF7">
              <w:rPr>
                <w:sz w:val="28"/>
                <w:szCs w:val="28"/>
                <w:shd w:val="clear" w:color="auto" w:fill="FFFFFF"/>
              </w:rPr>
              <w:t>4</w:t>
            </w:r>
            <w:r w:rsidRPr="00733CF7">
              <w:rPr>
                <w:sz w:val="28"/>
                <w:szCs w:val="28"/>
                <w:shd w:val="clear" w:color="auto" w:fill="FFFFFF"/>
                <w:lang w:val="vi-VN"/>
              </w:rPr>
              <w:t xml:space="preserve"> </w:t>
            </w:r>
            <w:r w:rsidRPr="00733CF7">
              <w:rPr>
                <w:sz w:val="28"/>
                <w:szCs w:val="28"/>
                <w:shd w:val="clear" w:color="auto" w:fill="FFFFFF"/>
              </w:rPr>
              <w:t>M</w:t>
            </w:r>
            <w:r w:rsidRPr="00733CF7">
              <w:rPr>
                <w:sz w:val="28"/>
                <w:szCs w:val="28"/>
                <w:shd w:val="clear" w:color="auto" w:fill="FFFFFF"/>
                <w:lang w:val="vi-VN"/>
              </w:rPr>
              <w:t xml:space="preserve">ục </w:t>
            </w:r>
            <w:r w:rsidRPr="00733CF7">
              <w:rPr>
                <w:sz w:val="28"/>
                <w:szCs w:val="28"/>
                <w:shd w:val="clear" w:color="auto" w:fill="FFFFFF"/>
              </w:rPr>
              <w:t xml:space="preserve">V </w:t>
            </w:r>
            <w:r w:rsidRPr="00733CF7">
              <w:rPr>
                <w:sz w:val="28"/>
                <w:szCs w:val="28"/>
              </w:rPr>
              <w:t xml:space="preserve">Điều 1: </w:t>
            </w:r>
            <w:r w:rsidRPr="00733CF7">
              <w:rPr>
                <w:sz w:val="28"/>
                <w:szCs w:val="28"/>
                <w:shd w:val="clear" w:color="auto" w:fill="FFFFFF"/>
                <w:lang w:val="vi-VN"/>
              </w:rPr>
              <w:t xml:space="preserve">Trên cơ sở biên tập nội dung “Giải pháp về khoa học và công nghệ” nêu trên, đề nghị biên tập lại quy định </w:t>
            </w:r>
            <w:r w:rsidRPr="00733CF7">
              <w:rPr>
                <w:sz w:val="28"/>
                <w:szCs w:val="28"/>
                <w:shd w:val="clear" w:color="auto" w:fill="FFFFFF"/>
              </w:rPr>
              <w:t xml:space="preserve">về </w:t>
            </w:r>
            <w:r w:rsidRPr="00733CF7">
              <w:rPr>
                <w:sz w:val="28"/>
                <w:szCs w:val="28"/>
                <w:shd w:val="clear" w:color="auto" w:fill="FFFFFF"/>
                <w:lang w:val="vi-VN"/>
              </w:rPr>
              <w:t xml:space="preserve">nhiệm vụ của Bộ Khoa học và Công nghệ trong việc tổ chức thực hiện Đề án theo hướng khái quát, </w:t>
            </w:r>
            <w:r w:rsidRPr="00733CF7">
              <w:rPr>
                <w:sz w:val="28"/>
                <w:szCs w:val="28"/>
                <w:shd w:val="clear" w:color="auto" w:fill="FFFFFF"/>
                <w:lang w:val="vi-VN"/>
              </w:rPr>
              <w:lastRenderedPageBreak/>
              <w:t>không liệt kê lại toàn bộ các nội dung công việc.</w:t>
            </w:r>
          </w:p>
        </w:tc>
        <w:tc>
          <w:tcPr>
            <w:tcW w:w="2399" w:type="pct"/>
          </w:tcPr>
          <w:p w:rsidR="00FC7BCE" w:rsidRPr="00733CF7" w:rsidRDefault="00F70FA1" w:rsidP="00FC7BCE">
            <w:pPr>
              <w:spacing w:before="120"/>
              <w:jc w:val="both"/>
              <w:rPr>
                <w:b/>
                <w:sz w:val="28"/>
                <w:szCs w:val="28"/>
              </w:rPr>
            </w:pPr>
            <w:r w:rsidRPr="00504DA6">
              <w:rPr>
                <w:sz w:val="28"/>
                <w:szCs w:val="28"/>
                <w:lang w:val="vi-VN"/>
              </w:rPr>
              <w:lastRenderedPageBreak/>
              <w:t xml:space="preserve">Đã </w:t>
            </w:r>
            <w:r>
              <w:rPr>
                <w:sz w:val="28"/>
                <w:szCs w:val="28"/>
                <w:lang w:val="vi-VN"/>
              </w:rPr>
              <w:t>chỉnh sửa tại</w:t>
            </w:r>
            <w:r w:rsidRPr="00504DA6">
              <w:rPr>
                <w:sz w:val="28"/>
                <w:szCs w:val="28"/>
                <w:lang w:val="vi-VN"/>
              </w:rPr>
              <w:t xml:space="preserve"> Dự thảo Đề án</w:t>
            </w:r>
            <w:r>
              <w:rPr>
                <w:sz w:val="28"/>
                <w:szCs w:val="28"/>
                <w:lang w:val="vi-VN"/>
              </w:rPr>
              <w:t>.</w:t>
            </w: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005E7E" w:rsidRPr="00F70FA1" w:rsidRDefault="00005E7E" w:rsidP="00005E7E">
            <w:pPr>
              <w:spacing w:before="120"/>
              <w:ind w:firstLine="720"/>
              <w:jc w:val="both"/>
              <w:rPr>
                <w:szCs w:val="28"/>
                <w:shd w:val="clear" w:color="auto" w:fill="FFFFFF"/>
                <w:lang w:val="vi-VN"/>
              </w:rPr>
            </w:pPr>
            <w:r w:rsidRPr="00F70FA1">
              <w:rPr>
                <w:sz w:val="28"/>
                <w:szCs w:val="28"/>
                <w:shd w:val="clear" w:color="auto" w:fill="FFFFFF"/>
              </w:rPr>
              <w:t>b) Điểm c Khoản 4 Mục V Điều 1: Đề nghị bỏ nội dung này vì chuyển giao công nghệ đối với vắc xin không thuộc đối tượng phải xin cấp phép và thời hạn cấp Giấy chứng nhận đăng ký chuyển giao công nghệ trong 5 ngày làm việc kể từ ngày nhận được hồ sơ đầy đủ đã được quy định tại Điều 5 của Nghị định số 76/2018/NĐ-CP về Quy định chi tiết và hướng dẫn thi hành một số điều của Luật chuyển giao công nghệ là không quá dài.</w:t>
            </w:r>
          </w:p>
        </w:tc>
        <w:tc>
          <w:tcPr>
            <w:tcW w:w="2399" w:type="pct"/>
          </w:tcPr>
          <w:p w:rsidR="00005E7E" w:rsidRDefault="00005E7E" w:rsidP="00005E7E">
            <w:pPr>
              <w:spacing w:before="120"/>
              <w:jc w:val="both"/>
              <w:rPr>
                <w:b/>
                <w:sz w:val="28"/>
                <w:szCs w:val="28"/>
                <w:lang w:val="vi-VN"/>
              </w:rPr>
            </w:pPr>
            <w:r>
              <w:rPr>
                <w:b/>
                <w:sz w:val="28"/>
                <w:szCs w:val="28"/>
                <w:lang w:val="vi-VN"/>
              </w:rPr>
              <w:t>Tiếp thu</w:t>
            </w:r>
          </w:p>
          <w:p w:rsidR="00005E7E" w:rsidRPr="00F70FA1" w:rsidRDefault="00005E7E" w:rsidP="00005E7E">
            <w:pPr>
              <w:spacing w:before="120"/>
              <w:jc w:val="both"/>
              <w:rPr>
                <w:b/>
                <w:sz w:val="28"/>
                <w:szCs w:val="28"/>
                <w:lang w:val="vi-VN"/>
              </w:rPr>
            </w:pPr>
            <w:r w:rsidRPr="00504DA6">
              <w:rPr>
                <w:sz w:val="28"/>
                <w:szCs w:val="28"/>
                <w:lang w:val="vi-VN"/>
              </w:rPr>
              <w:t xml:space="preserve">Đã </w:t>
            </w:r>
            <w:r>
              <w:rPr>
                <w:sz w:val="28"/>
                <w:szCs w:val="28"/>
                <w:lang w:val="vi-VN"/>
              </w:rPr>
              <w:t>chỉnh sửa tại</w:t>
            </w:r>
            <w:r w:rsidRPr="00504DA6">
              <w:rPr>
                <w:sz w:val="28"/>
                <w:szCs w:val="28"/>
                <w:lang w:val="vi-VN"/>
              </w:rPr>
              <w:t xml:space="preserve"> Dự thảo Đề án</w:t>
            </w:r>
            <w:r>
              <w:rPr>
                <w:sz w:val="28"/>
                <w:szCs w:val="28"/>
                <w:lang w:val="vi-VN"/>
              </w:rPr>
              <w:t>.</w:t>
            </w: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005E7E" w:rsidRPr="00733CF7" w:rsidRDefault="00005E7E" w:rsidP="00005E7E">
            <w:pPr>
              <w:spacing w:before="120"/>
              <w:ind w:firstLine="720"/>
              <w:jc w:val="both"/>
              <w:rPr>
                <w:sz w:val="28"/>
                <w:szCs w:val="28"/>
                <w:shd w:val="clear" w:color="auto" w:fill="FFFFFF"/>
              </w:rPr>
            </w:pPr>
            <w:r w:rsidRPr="00733CF7">
              <w:rPr>
                <w:sz w:val="28"/>
                <w:szCs w:val="28"/>
                <w:shd w:val="clear" w:color="auto" w:fill="FFFFFF"/>
              </w:rPr>
              <w:t xml:space="preserve">6. Về thể thức kỹ thuật soạn thảo văn bản </w:t>
            </w:r>
          </w:p>
          <w:p w:rsidR="00005E7E" w:rsidRPr="00005E7E" w:rsidRDefault="00005E7E" w:rsidP="00005E7E">
            <w:pPr>
              <w:spacing w:before="120"/>
              <w:ind w:firstLine="720"/>
              <w:jc w:val="both"/>
              <w:rPr>
                <w:sz w:val="28"/>
                <w:szCs w:val="28"/>
              </w:rPr>
            </w:pPr>
            <w:r w:rsidRPr="00733CF7">
              <w:rPr>
                <w:sz w:val="28"/>
                <w:szCs w:val="28"/>
                <w:shd w:val="clear" w:color="auto" w:fill="FFFFFF"/>
              </w:rPr>
              <w:t>Đề nghị cơ quan chủ trì soạn thảo xem xét, chỉnh lý theo Nghị định số 30/2020/NĐ-CP ngày 05/3/2020 của Chính phủ về công tác văn thư.</w:t>
            </w:r>
          </w:p>
        </w:tc>
        <w:tc>
          <w:tcPr>
            <w:tcW w:w="2399" w:type="pct"/>
          </w:tcPr>
          <w:p w:rsidR="00005E7E" w:rsidRDefault="00005E7E" w:rsidP="00005E7E">
            <w:pPr>
              <w:spacing w:before="120"/>
              <w:jc w:val="both"/>
              <w:rPr>
                <w:b/>
                <w:sz w:val="28"/>
                <w:szCs w:val="28"/>
                <w:lang w:val="vi-VN"/>
              </w:rPr>
            </w:pPr>
            <w:r>
              <w:rPr>
                <w:b/>
                <w:sz w:val="28"/>
                <w:szCs w:val="28"/>
                <w:lang w:val="vi-VN"/>
              </w:rPr>
              <w:t>Tiếp thu</w:t>
            </w:r>
          </w:p>
          <w:p w:rsidR="00005E7E" w:rsidRPr="00733CF7" w:rsidRDefault="00005E7E" w:rsidP="00005E7E">
            <w:pPr>
              <w:spacing w:before="120"/>
              <w:jc w:val="both"/>
              <w:rPr>
                <w:b/>
                <w:sz w:val="28"/>
                <w:szCs w:val="28"/>
              </w:rPr>
            </w:pPr>
            <w:r w:rsidRPr="00504DA6">
              <w:rPr>
                <w:sz w:val="28"/>
                <w:szCs w:val="28"/>
                <w:lang w:val="vi-VN"/>
              </w:rPr>
              <w:t xml:space="preserve">Đã </w:t>
            </w:r>
            <w:r>
              <w:rPr>
                <w:sz w:val="28"/>
                <w:szCs w:val="28"/>
                <w:lang w:val="vi-VN"/>
              </w:rPr>
              <w:t>chỉnh sửa tại</w:t>
            </w:r>
            <w:r w:rsidRPr="00504DA6">
              <w:rPr>
                <w:sz w:val="28"/>
                <w:szCs w:val="28"/>
                <w:lang w:val="vi-VN"/>
              </w:rPr>
              <w:t xml:space="preserve"> Dự thảo Đề án</w:t>
            </w:r>
            <w:r>
              <w:rPr>
                <w:sz w:val="28"/>
                <w:szCs w:val="28"/>
                <w:lang w:val="vi-VN"/>
              </w:rPr>
              <w:t>.</w:t>
            </w: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005E7E" w:rsidRPr="00733CF7" w:rsidRDefault="00005E7E" w:rsidP="00005E7E">
            <w:pPr>
              <w:spacing w:before="120"/>
              <w:ind w:firstLine="709"/>
              <w:jc w:val="both"/>
              <w:rPr>
                <w:sz w:val="28"/>
                <w:szCs w:val="28"/>
                <w:shd w:val="clear" w:color="auto" w:fill="FFFFFF"/>
              </w:rPr>
            </w:pPr>
            <w:r w:rsidRPr="00733CF7">
              <w:rPr>
                <w:sz w:val="28"/>
                <w:szCs w:val="28"/>
                <w:shd w:val="clear" w:color="auto" w:fill="FFFFFF"/>
              </w:rPr>
              <w:t>7. Nội dung khác</w:t>
            </w:r>
          </w:p>
          <w:p w:rsidR="00005E7E" w:rsidRPr="00005E7E" w:rsidRDefault="00005E7E" w:rsidP="00005E7E">
            <w:pPr>
              <w:spacing w:before="120"/>
              <w:ind w:firstLine="709"/>
              <w:jc w:val="both"/>
              <w:rPr>
                <w:sz w:val="28"/>
                <w:szCs w:val="28"/>
                <w:lang w:val="nl-NL"/>
              </w:rPr>
            </w:pPr>
            <w:r w:rsidRPr="00733CF7">
              <w:rPr>
                <w:sz w:val="28"/>
                <w:szCs w:val="28"/>
              </w:rPr>
              <w:t>Đề nghị thống nhất cụm từ “vắc xin phòng Covid-19” thay cho cụm từ “vắc xin phòng, chống Covid-19/ vắc xin phòng bệnh Covid-19,…” trong toàn bộ dự thảo.</w:t>
            </w:r>
          </w:p>
        </w:tc>
        <w:tc>
          <w:tcPr>
            <w:tcW w:w="2399" w:type="pct"/>
          </w:tcPr>
          <w:p w:rsidR="00005E7E" w:rsidRDefault="00005E7E" w:rsidP="00005E7E">
            <w:pPr>
              <w:spacing w:before="120"/>
              <w:jc w:val="both"/>
              <w:rPr>
                <w:b/>
                <w:sz w:val="28"/>
                <w:szCs w:val="28"/>
                <w:lang w:val="vi-VN"/>
              </w:rPr>
            </w:pPr>
            <w:r>
              <w:rPr>
                <w:b/>
                <w:sz w:val="28"/>
                <w:szCs w:val="28"/>
                <w:lang w:val="vi-VN"/>
              </w:rPr>
              <w:t>Tiếp thu</w:t>
            </w:r>
          </w:p>
          <w:p w:rsidR="00005E7E" w:rsidRPr="00733CF7" w:rsidRDefault="00005E7E" w:rsidP="00005E7E">
            <w:pPr>
              <w:spacing w:before="120"/>
              <w:jc w:val="both"/>
              <w:rPr>
                <w:b/>
                <w:sz w:val="28"/>
                <w:szCs w:val="28"/>
              </w:rPr>
            </w:pPr>
            <w:r w:rsidRPr="00504DA6">
              <w:rPr>
                <w:sz w:val="28"/>
                <w:szCs w:val="28"/>
                <w:lang w:val="vi-VN"/>
              </w:rPr>
              <w:t xml:space="preserve">Đã </w:t>
            </w:r>
            <w:r>
              <w:rPr>
                <w:sz w:val="28"/>
                <w:szCs w:val="28"/>
                <w:lang w:val="vi-VN"/>
              </w:rPr>
              <w:t>chỉnh sửa tại</w:t>
            </w:r>
            <w:r w:rsidRPr="00504DA6">
              <w:rPr>
                <w:sz w:val="28"/>
                <w:szCs w:val="28"/>
                <w:lang w:val="vi-VN"/>
              </w:rPr>
              <w:t xml:space="preserve"> Dự thảo Đề án</w:t>
            </w:r>
            <w:r>
              <w:rPr>
                <w:sz w:val="28"/>
                <w:szCs w:val="28"/>
                <w:lang w:val="vi-VN"/>
              </w:rPr>
              <w:t>.</w:t>
            </w:r>
          </w:p>
        </w:tc>
      </w:tr>
      <w:tr w:rsidR="00005E7E" w:rsidRPr="00733CF7" w:rsidTr="00FF3C37">
        <w:tc>
          <w:tcPr>
            <w:tcW w:w="423" w:type="pct"/>
          </w:tcPr>
          <w:p w:rsidR="00005E7E" w:rsidRPr="00005E7E" w:rsidRDefault="00005E7E" w:rsidP="00005E7E">
            <w:pPr>
              <w:spacing w:before="120"/>
              <w:rPr>
                <w:b/>
                <w:sz w:val="28"/>
                <w:szCs w:val="28"/>
                <w:lang w:val="vi-VN"/>
              </w:rPr>
            </w:pPr>
            <w:r>
              <w:rPr>
                <w:b/>
                <w:sz w:val="28"/>
                <w:szCs w:val="28"/>
                <w:lang w:val="vi-VN"/>
              </w:rPr>
              <w:t>3</w:t>
            </w:r>
          </w:p>
        </w:tc>
        <w:tc>
          <w:tcPr>
            <w:tcW w:w="2178" w:type="pct"/>
          </w:tcPr>
          <w:p w:rsidR="00005E7E" w:rsidRDefault="00005E7E" w:rsidP="00005E7E">
            <w:pPr>
              <w:spacing w:before="120"/>
              <w:jc w:val="both"/>
              <w:rPr>
                <w:b/>
                <w:sz w:val="28"/>
                <w:szCs w:val="28"/>
                <w:shd w:val="clear" w:color="auto" w:fill="FFFFFF"/>
              </w:rPr>
            </w:pPr>
            <w:r w:rsidRPr="00733CF7">
              <w:rPr>
                <w:b/>
                <w:sz w:val="28"/>
                <w:szCs w:val="28"/>
                <w:shd w:val="clear" w:color="auto" w:fill="FFFFFF"/>
              </w:rPr>
              <w:t>Bộ Kế hoạch đầu tư</w:t>
            </w:r>
          </w:p>
          <w:p w:rsidR="00C56EB4" w:rsidRPr="00C56EB4" w:rsidRDefault="00C56EB4" w:rsidP="00005E7E">
            <w:pPr>
              <w:spacing w:before="120"/>
              <w:jc w:val="both"/>
              <w:rPr>
                <w:b/>
                <w:i/>
                <w:sz w:val="28"/>
                <w:szCs w:val="28"/>
                <w:shd w:val="clear" w:color="auto" w:fill="FFFFFF"/>
                <w:lang w:val="vi-VN"/>
              </w:rPr>
            </w:pPr>
            <w:r w:rsidRPr="00C56EB4">
              <w:rPr>
                <w:i/>
                <w:sz w:val="28"/>
                <w:szCs w:val="28"/>
                <w:lang w:val="vi-VN"/>
              </w:rPr>
              <w:t>(Công văn số 3541/BKHĐT-LĐVX ngày 08/6/2021)</w:t>
            </w:r>
          </w:p>
        </w:tc>
        <w:tc>
          <w:tcPr>
            <w:tcW w:w="2399" w:type="pct"/>
          </w:tcPr>
          <w:p w:rsidR="00005E7E" w:rsidRPr="00733CF7" w:rsidRDefault="00005E7E" w:rsidP="00005E7E">
            <w:pPr>
              <w:spacing w:before="120"/>
              <w:jc w:val="both"/>
              <w:rPr>
                <w:b/>
                <w:sz w:val="28"/>
                <w:szCs w:val="28"/>
              </w:rPr>
            </w:pP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9179FB" w:rsidRDefault="00005E7E" w:rsidP="003E0192">
            <w:pPr>
              <w:spacing w:before="120" w:after="120" w:line="244" w:lineRule="auto"/>
              <w:ind w:firstLine="562"/>
              <w:jc w:val="both"/>
              <w:rPr>
                <w:sz w:val="28"/>
                <w:szCs w:val="28"/>
              </w:rPr>
            </w:pPr>
            <w:r w:rsidRPr="009179FB">
              <w:rPr>
                <w:b/>
                <w:i/>
                <w:sz w:val="28"/>
                <w:szCs w:val="28"/>
                <w:lang w:val="vi-VN"/>
              </w:rPr>
              <w:t xml:space="preserve">1. </w:t>
            </w:r>
            <w:r w:rsidRPr="009179FB">
              <w:rPr>
                <w:b/>
                <w:i/>
                <w:sz w:val="28"/>
                <w:szCs w:val="28"/>
              </w:rPr>
              <w:t>Tại Nghị quyết số 139/NQ-CP ngày 31 tháng 12 năm 2017</w:t>
            </w:r>
            <w:r w:rsidRPr="00733CF7">
              <w:rPr>
                <w:sz w:val="28"/>
                <w:szCs w:val="28"/>
              </w:rPr>
              <w:t xml:space="preserve">, Chính phủ giao Bộ Y tế chủ trì xây </w:t>
            </w:r>
            <w:r w:rsidRPr="00733CF7">
              <w:rPr>
                <w:sz w:val="28"/>
                <w:szCs w:val="28"/>
              </w:rPr>
              <w:lastRenderedPageBreak/>
              <w:t xml:space="preserve">dựng 03 Đề án về vắc xin và tiêm chủng: 02 Đề án trình Thủ tướng Chính phủ phê duyệt và 01 Đề án do Bộ Y tế phê duyệt. </w:t>
            </w:r>
            <w:r w:rsidRPr="009179FB">
              <w:rPr>
                <w:b/>
                <w:i/>
                <w:sz w:val="28"/>
                <w:szCs w:val="28"/>
              </w:rPr>
              <w:t>Tại Nghị quyết số 48/NQ-CP ngày 06 tháng 5 năm 2021</w:t>
            </w:r>
            <w:r w:rsidRPr="00733CF7">
              <w:rPr>
                <w:sz w:val="28"/>
                <w:szCs w:val="28"/>
              </w:rPr>
              <w:t xml:space="preserve"> phiên họp Chính phủ thường kỳ tháng 4 năm 2021, Chính phủ giao Bộ Y tế xây dựng “Đề án nhập khẩu, sản xuất, tổ chức tiêm vắc xin phòng COVID-19 và bố trí, huy động nguồn lực để thực hiện”. </w:t>
            </w:r>
          </w:p>
          <w:p w:rsidR="00005E7E" w:rsidRPr="00005E7E" w:rsidRDefault="00005E7E" w:rsidP="003E0192">
            <w:pPr>
              <w:spacing w:before="120" w:after="120" w:line="244" w:lineRule="auto"/>
              <w:ind w:firstLine="562"/>
              <w:jc w:val="both"/>
              <w:rPr>
                <w:sz w:val="28"/>
                <w:szCs w:val="28"/>
              </w:rPr>
            </w:pPr>
            <w:r w:rsidRPr="00733CF7">
              <w:rPr>
                <w:sz w:val="28"/>
                <w:szCs w:val="28"/>
              </w:rPr>
              <w:t xml:space="preserve">Do đó, đề nghị Bộ Y tế rà soát về mục tiêu, phạm vi, đối tượng, nội dung thực hiện của Đề án này bảo đảm không trùng lặp với các đề án đang triển khai thực hiện </w:t>
            </w:r>
          </w:p>
        </w:tc>
        <w:tc>
          <w:tcPr>
            <w:tcW w:w="2399" w:type="pct"/>
          </w:tcPr>
          <w:p w:rsidR="00005E7E" w:rsidRDefault="00005E7E" w:rsidP="00005E7E">
            <w:pPr>
              <w:spacing w:before="120"/>
              <w:jc w:val="both"/>
              <w:rPr>
                <w:b/>
                <w:sz w:val="28"/>
                <w:szCs w:val="28"/>
                <w:lang w:val="vi-VN"/>
              </w:rPr>
            </w:pPr>
            <w:r>
              <w:rPr>
                <w:b/>
                <w:sz w:val="28"/>
                <w:szCs w:val="28"/>
                <w:lang w:val="vi-VN"/>
              </w:rPr>
              <w:lastRenderedPageBreak/>
              <w:t>Tiếp thu:</w:t>
            </w:r>
          </w:p>
          <w:p w:rsidR="003E0192" w:rsidRPr="003E0192" w:rsidRDefault="003E0192" w:rsidP="00005E7E">
            <w:pPr>
              <w:spacing w:before="120"/>
              <w:jc w:val="both"/>
              <w:rPr>
                <w:b/>
                <w:sz w:val="28"/>
                <w:szCs w:val="28"/>
                <w:lang w:val="vi-VN"/>
              </w:rPr>
            </w:pPr>
            <w:r w:rsidRPr="0084011F">
              <w:rPr>
                <w:sz w:val="28"/>
                <w:szCs w:val="28"/>
                <w:lang w:val="vi-VN"/>
              </w:rPr>
              <w:lastRenderedPageBreak/>
              <w:t>Đã rà soát</w:t>
            </w:r>
            <w:r w:rsidR="0084011F">
              <w:rPr>
                <w:sz w:val="28"/>
                <w:szCs w:val="28"/>
                <w:lang w:val="vi-VN"/>
              </w:rPr>
              <w:t xml:space="preserve"> dự thảo</w:t>
            </w:r>
            <w:r>
              <w:rPr>
                <w:b/>
                <w:sz w:val="28"/>
                <w:szCs w:val="28"/>
                <w:lang w:val="vi-VN"/>
              </w:rPr>
              <w:t xml:space="preserve"> </w:t>
            </w:r>
            <w:r w:rsidRPr="003E0192">
              <w:rPr>
                <w:i/>
                <w:sz w:val="28"/>
                <w:szCs w:val="28"/>
                <w:shd w:val="clear" w:color="auto" w:fill="FFFFFF"/>
              </w:rPr>
              <w:t>Đề án bảo đảm nguồn cung ứng vắc xin cho tiêm chủng từ nay đến năm 2025, tầm nhìn đến năm 2030</w:t>
            </w:r>
            <w:r>
              <w:rPr>
                <w:sz w:val="28"/>
                <w:szCs w:val="28"/>
                <w:lang w:val="vi-VN"/>
              </w:rPr>
              <w:t xml:space="preserve"> </w:t>
            </w:r>
            <w:r w:rsidRPr="00733CF7">
              <w:rPr>
                <w:sz w:val="28"/>
                <w:szCs w:val="28"/>
              </w:rPr>
              <w:t>về mục tiêu, phạm vi, đối tượng, nội dung thực hiện của Đề án này bảo đảm không trùng lặp với các đề án đang triển khai thực hiện</w:t>
            </w:r>
            <w:r>
              <w:rPr>
                <w:sz w:val="28"/>
                <w:szCs w:val="28"/>
                <w:lang w:val="vi-VN"/>
              </w:rPr>
              <w:t xml:space="preserve"> gồm:</w:t>
            </w:r>
          </w:p>
          <w:p w:rsidR="00005E7E" w:rsidRPr="00005E7E" w:rsidRDefault="00CF0105" w:rsidP="00005E7E">
            <w:pPr>
              <w:spacing w:before="120"/>
              <w:ind w:firstLine="720"/>
              <w:jc w:val="both"/>
              <w:rPr>
                <w:sz w:val="28"/>
                <w:szCs w:val="28"/>
                <w:shd w:val="clear" w:color="auto" w:fill="FFFFFF"/>
              </w:rPr>
            </w:pPr>
            <w:r>
              <w:rPr>
                <w:sz w:val="28"/>
                <w:szCs w:val="28"/>
                <w:shd w:val="clear" w:color="auto" w:fill="FFFFFF"/>
                <w:lang w:val="vi-VN"/>
              </w:rPr>
              <w:t xml:space="preserve">- </w:t>
            </w:r>
            <w:r w:rsidR="00005E7E" w:rsidRPr="00005E7E">
              <w:rPr>
                <w:sz w:val="28"/>
                <w:szCs w:val="28"/>
                <w:shd w:val="clear" w:color="auto" w:fill="FFFFFF"/>
              </w:rPr>
              <w:t>Đề án tăng cường công tác tiêm chủng và tăng số lượng vắc xin trong tiêm chủng mở rộng giai đoạn 2021 – 2030</w:t>
            </w:r>
          </w:p>
          <w:p w:rsidR="00005E7E" w:rsidRPr="00005E7E" w:rsidRDefault="00CF0105" w:rsidP="00005E7E">
            <w:pPr>
              <w:spacing w:before="120"/>
              <w:ind w:firstLine="720"/>
              <w:jc w:val="both"/>
              <w:rPr>
                <w:sz w:val="28"/>
                <w:szCs w:val="28"/>
                <w:shd w:val="clear" w:color="auto" w:fill="FFFFFF"/>
              </w:rPr>
            </w:pPr>
            <w:r>
              <w:rPr>
                <w:sz w:val="28"/>
                <w:szCs w:val="28"/>
                <w:shd w:val="clear" w:color="auto" w:fill="FFFFFF"/>
                <w:lang w:val="vi-VN"/>
              </w:rPr>
              <w:t xml:space="preserve">- </w:t>
            </w:r>
            <w:r w:rsidR="00005E7E" w:rsidRPr="00005E7E">
              <w:rPr>
                <w:sz w:val="28"/>
                <w:szCs w:val="28"/>
                <w:shd w:val="clear" w:color="auto" w:fill="FFFFFF"/>
              </w:rPr>
              <w:t>Đề án Nghiên cứu, sản xuất vắc xin thế hệ mới, tích hợp nhiều loại trong một.</w:t>
            </w:r>
          </w:p>
          <w:p w:rsidR="00005E7E" w:rsidRPr="00E119F4" w:rsidRDefault="00CF0105" w:rsidP="00005E7E">
            <w:pPr>
              <w:spacing w:before="120"/>
              <w:ind w:firstLine="720"/>
              <w:jc w:val="both"/>
              <w:rPr>
                <w:sz w:val="28"/>
                <w:szCs w:val="28"/>
                <w:shd w:val="clear" w:color="auto" w:fill="FFFFFF"/>
                <w:lang w:val="vi-VN"/>
              </w:rPr>
            </w:pPr>
            <w:r>
              <w:rPr>
                <w:sz w:val="28"/>
                <w:szCs w:val="28"/>
                <w:shd w:val="clear" w:color="auto" w:fill="FFFFFF"/>
                <w:lang w:val="vi-VN"/>
              </w:rPr>
              <w:t xml:space="preserve">- </w:t>
            </w:r>
            <w:r w:rsidR="00005E7E" w:rsidRPr="00005E7E">
              <w:rPr>
                <w:sz w:val="28"/>
                <w:szCs w:val="28"/>
                <w:shd w:val="clear" w:color="auto" w:fill="FFFFFF"/>
              </w:rPr>
              <w:t>Đề án nghiên cứu, phát triển vắc xin phòng COVID-19</w:t>
            </w:r>
            <w:r w:rsidR="00E119F4">
              <w:rPr>
                <w:sz w:val="28"/>
                <w:szCs w:val="28"/>
                <w:shd w:val="clear" w:color="auto" w:fill="FFFFFF"/>
                <w:lang w:val="vi-VN"/>
              </w:rPr>
              <w:t>.</w:t>
            </w:r>
          </w:p>
          <w:p w:rsidR="00005E7E" w:rsidRPr="003E0192" w:rsidRDefault="003E0192" w:rsidP="003E0192">
            <w:pPr>
              <w:spacing w:before="120"/>
              <w:ind w:firstLine="720"/>
              <w:jc w:val="both"/>
              <w:rPr>
                <w:sz w:val="28"/>
                <w:szCs w:val="28"/>
                <w:shd w:val="clear" w:color="auto" w:fill="FFFFFF"/>
                <w:lang w:val="vi-VN"/>
              </w:rPr>
            </w:pPr>
            <w:r>
              <w:rPr>
                <w:sz w:val="28"/>
                <w:szCs w:val="28"/>
                <w:shd w:val="clear" w:color="auto" w:fill="FFFFFF"/>
                <w:lang w:val="vi-VN"/>
              </w:rPr>
              <w:t xml:space="preserve">- </w:t>
            </w:r>
            <w:r w:rsidR="00005E7E" w:rsidRPr="00005E7E">
              <w:rPr>
                <w:sz w:val="28"/>
                <w:szCs w:val="28"/>
                <w:shd w:val="clear" w:color="auto" w:fill="FFFFFF"/>
              </w:rPr>
              <w:t>Đề án nhập khẩu, sản xuất, tổ chức tiêm vắc xin phòng COVID-19 và bố trí, huy động nguồn lực để thực hiện</w:t>
            </w:r>
            <w:r>
              <w:rPr>
                <w:sz w:val="28"/>
                <w:szCs w:val="28"/>
                <w:shd w:val="clear" w:color="auto" w:fill="FFFFFF"/>
                <w:lang w:val="vi-VN"/>
              </w:rPr>
              <w:t>.</w:t>
            </w: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005E7E" w:rsidRPr="009179FB" w:rsidRDefault="00005E7E" w:rsidP="009179FB">
            <w:pPr>
              <w:spacing w:before="120" w:after="120" w:line="244" w:lineRule="auto"/>
              <w:jc w:val="both"/>
              <w:rPr>
                <w:b/>
                <w:i/>
                <w:sz w:val="28"/>
                <w:szCs w:val="28"/>
              </w:rPr>
            </w:pPr>
            <w:r w:rsidRPr="009179FB">
              <w:rPr>
                <w:b/>
                <w:i/>
                <w:sz w:val="28"/>
                <w:szCs w:val="28"/>
              </w:rPr>
              <w:t>2. Về dự thảo Quyết định của Thủ tướng Chính phủ</w:t>
            </w:r>
          </w:p>
          <w:p w:rsidR="00005E7E" w:rsidRPr="00733CF7" w:rsidRDefault="00005E7E" w:rsidP="00005E7E">
            <w:pPr>
              <w:spacing w:before="120"/>
              <w:ind w:firstLine="709"/>
              <w:jc w:val="both"/>
              <w:rPr>
                <w:b/>
                <w:sz w:val="28"/>
                <w:szCs w:val="28"/>
                <w:shd w:val="clear" w:color="auto" w:fill="FFFFFF"/>
              </w:rPr>
            </w:pPr>
          </w:p>
        </w:tc>
        <w:tc>
          <w:tcPr>
            <w:tcW w:w="2399" w:type="pct"/>
          </w:tcPr>
          <w:p w:rsidR="00005E7E" w:rsidRPr="00733CF7" w:rsidRDefault="00005E7E" w:rsidP="00005E7E">
            <w:pPr>
              <w:spacing w:before="120"/>
              <w:jc w:val="both"/>
              <w:rPr>
                <w:b/>
                <w:sz w:val="28"/>
                <w:szCs w:val="28"/>
              </w:rPr>
            </w:pP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005E7E" w:rsidRPr="009179FB" w:rsidRDefault="00005E7E" w:rsidP="009179FB">
            <w:pPr>
              <w:spacing w:before="120" w:after="120" w:line="244" w:lineRule="auto"/>
              <w:jc w:val="both"/>
              <w:rPr>
                <w:b/>
                <w:i/>
                <w:sz w:val="28"/>
                <w:szCs w:val="28"/>
              </w:rPr>
            </w:pPr>
            <w:r w:rsidRPr="009179FB">
              <w:rPr>
                <w:b/>
                <w:i/>
                <w:sz w:val="28"/>
                <w:szCs w:val="28"/>
              </w:rPr>
              <w:t>2.1. Về mục tiêu cụ thể:</w:t>
            </w:r>
          </w:p>
          <w:p w:rsidR="00005E7E" w:rsidRPr="00733CF7" w:rsidRDefault="00005E7E" w:rsidP="00005E7E">
            <w:pPr>
              <w:spacing w:before="120" w:after="120" w:line="244" w:lineRule="auto"/>
              <w:ind w:firstLine="562"/>
              <w:jc w:val="both"/>
              <w:rPr>
                <w:sz w:val="28"/>
                <w:szCs w:val="28"/>
              </w:rPr>
            </w:pPr>
            <w:r w:rsidRPr="00733CF7">
              <w:rPr>
                <w:sz w:val="28"/>
                <w:szCs w:val="28"/>
              </w:rPr>
              <w:t xml:space="preserve">- Mục tiêu đảm bảo cung ứng vắc xin đầy đủ, kịp thời (mục 2.1 Điều 1) </w:t>
            </w:r>
          </w:p>
          <w:p w:rsidR="00005E7E" w:rsidRPr="00733CF7" w:rsidRDefault="00005E7E" w:rsidP="00005E7E">
            <w:pPr>
              <w:spacing w:before="120" w:after="120" w:line="244" w:lineRule="auto"/>
              <w:ind w:firstLine="562"/>
              <w:jc w:val="both"/>
              <w:rPr>
                <w:sz w:val="28"/>
                <w:szCs w:val="28"/>
              </w:rPr>
            </w:pPr>
            <w:r w:rsidRPr="00733CF7">
              <w:rPr>
                <w:sz w:val="28"/>
                <w:szCs w:val="28"/>
              </w:rPr>
              <w:t xml:space="preserve">+  Đề nghị xác định cụ thể nhu cầu và khả năng cung ứng của từng loại vắc xin cho từng giai đoạn </w:t>
            </w:r>
            <w:r w:rsidRPr="00733CF7">
              <w:rPr>
                <w:sz w:val="28"/>
                <w:szCs w:val="28"/>
              </w:rPr>
              <w:lastRenderedPageBreak/>
              <w:t>(đến năm 2025 và đến năm 2030) đối với tiêm chủng mở rộng và tiêm chủng dịch vụ làm căn cứ xây dựng kế hoạch cung ứng, nhu cầu kinh phí và tổ chức triển khai thực hiện.</w:t>
            </w:r>
          </w:p>
          <w:p w:rsidR="00005E7E" w:rsidRPr="00733CF7" w:rsidRDefault="00005E7E" w:rsidP="00005E7E">
            <w:pPr>
              <w:spacing w:before="120" w:after="120" w:line="244" w:lineRule="auto"/>
              <w:ind w:firstLine="562"/>
              <w:jc w:val="both"/>
              <w:rPr>
                <w:sz w:val="28"/>
                <w:szCs w:val="28"/>
              </w:rPr>
            </w:pPr>
          </w:p>
        </w:tc>
        <w:tc>
          <w:tcPr>
            <w:tcW w:w="2399" w:type="pct"/>
          </w:tcPr>
          <w:p w:rsidR="00005E7E" w:rsidRPr="00367A85" w:rsidRDefault="009179FB" w:rsidP="00005E7E">
            <w:pPr>
              <w:spacing w:before="120"/>
              <w:jc w:val="both"/>
              <w:rPr>
                <w:b/>
                <w:color w:val="000000" w:themeColor="text1"/>
                <w:sz w:val="28"/>
                <w:szCs w:val="28"/>
                <w:lang w:val="vi-VN"/>
              </w:rPr>
            </w:pPr>
            <w:r w:rsidRPr="00367A85">
              <w:rPr>
                <w:b/>
                <w:color w:val="000000" w:themeColor="text1"/>
                <w:sz w:val="28"/>
                <w:szCs w:val="28"/>
                <w:lang w:val="vi-VN"/>
              </w:rPr>
              <w:lastRenderedPageBreak/>
              <w:t>Giải trình</w:t>
            </w:r>
          </w:p>
          <w:p w:rsidR="00367A85" w:rsidRPr="00367A85" w:rsidRDefault="00A1123B" w:rsidP="00005E7E">
            <w:pPr>
              <w:spacing w:before="120"/>
              <w:jc w:val="both"/>
              <w:rPr>
                <w:color w:val="000000" w:themeColor="text1"/>
                <w:sz w:val="28"/>
                <w:szCs w:val="28"/>
                <w:lang w:val="vi-VN"/>
              </w:rPr>
            </w:pPr>
            <w:r w:rsidRPr="00367A85">
              <w:rPr>
                <w:color w:val="000000" w:themeColor="text1"/>
                <w:sz w:val="28"/>
                <w:szCs w:val="28"/>
                <w:lang w:val="vi-VN"/>
              </w:rPr>
              <w:t>1. Về</w:t>
            </w:r>
            <w:r w:rsidR="009179FB" w:rsidRPr="00367A85">
              <w:rPr>
                <w:color w:val="000000" w:themeColor="text1"/>
                <w:sz w:val="28"/>
                <w:szCs w:val="28"/>
                <w:lang w:val="vi-VN"/>
              </w:rPr>
              <w:t xml:space="preserve"> </w:t>
            </w:r>
            <w:r w:rsidRPr="00367A85">
              <w:rPr>
                <w:color w:val="000000" w:themeColor="text1"/>
                <w:sz w:val="28"/>
                <w:szCs w:val="28"/>
                <w:lang w:val="vi-VN"/>
              </w:rPr>
              <w:t>n</w:t>
            </w:r>
            <w:r w:rsidR="009179FB" w:rsidRPr="00367A85">
              <w:rPr>
                <w:color w:val="000000" w:themeColor="text1"/>
                <w:sz w:val="28"/>
                <w:szCs w:val="28"/>
                <w:lang w:val="vi-VN"/>
              </w:rPr>
              <w:t>hu cầu và khả năng cung ứng từng loại vắc xin cho từng giai đoạn</w:t>
            </w:r>
            <w:r w:rsidR="00367A85" w:rsidRPr="00367A85">
              <w:rPr>
                <w:color w:val="000000" w:themeColor="text1"/>
                <w:sz w:val="28"/>
                <w:szCs w:val="28"/>
                <w:lang w:val="vi-VN"/>
              </w:rPr>
              <w:t>:</w:t>
            </w:r>
          </w:p>
          <w:p w:rsidR="00A1123B" w:rsidRPr="00367A85" w:rsidRDefault="00367A85" w:rsidP="00005E7E">
            <w:pPr>
              <w:spacing w:before="120"/>
              <w:jc w:val="both"/>
              <w:rPr>
                <w:color w:val="000000" w:themeColor="text1"/>
                <w:sz w:val="28"/>
                <w:szCs w:val="28"/>
                <w:lang w:val="vi-VN"/>
              </w:rPr>
            </w:pPr>
            <w:r w:rsidRPr="00367A85">
              <w:rPr>
                <w:color w:val="000000" w:themeColor="text1"/>
                <w:sz w:val="28"/>
                <w:szCs w:val="28"/>
                <w:lang w:val="vi-VN"/>
              </w:rPr>
              <w:t>1.1.</w:t>
            </w:r>
            <w:r w:rsidR="009179FB" w:rsidRPr="00367A85">
              <w:rPr>
                <w:color w:val="000000" w:themeColor="text1"/>
                <w:sz w:val="28"/>
                <w:szCs w:val="28"/>
                <w:lang w:val="vi-VN"/>
              </w:rPr>
              <w:t xml:space="preserve"> </w:t>
            </w:r>
            <w:r w:rsidRPr="00367A85">
              <w:rPr>
                <w:color w:val="000000" w:themeColor="text1"/>
                <w:sz w:val="28"/>
                <w:szCs w:val="28"/>
                <w:lang w:val="vi-VN"/>
              </w:rPr>
              <w:t>T</w:t>
            </w:r>
            <w:r w:rsidR="009179FB" w:rsidRPr="00367A85">
              <w:rPr>
                <w:color w:val="000000" w:themeColor="text1"/>
                <w:sz w:val="28"/>
                <w:szCs w:val="28"/>
                <w:lang w:val="vi-VN"/>
              </w:rPr>
              <w:t>rong tiêm chủng mở rộng</w:t>
            </w:r>
            <w:r w:rsidR="00A1123B" w:rsidRPr="00367A85">
              <w:rPr>
                <w:color w:val="000000" w:themeColor="text1"/>
                <w:sz w:val="28"/>
                <w:szCs w:val="28"/>
                <w:lang w:val="vi-VN"/>
              </w:rPr>
              <w:t xml:space="preserve">: </w:t>
            </w:r>
          </w:p>
          <w:p w:rsidR="00367A85" w:rsidRPr="00367A85" w:rsidRDefault="00367A85" w:rsidP="00005E7E">
            <w:pPr>
              <w:spacing w:before="120"/>
              <w:jc w:val="both"/>
              <w:rPr>
                <w:color w:val="000000" w:themeColor="text1"/>
                <w:sz w:val="28"/>
                <w:szCs w:val="28"/>
                <w:lang w:val="vi-VN"/>
              </w:rPr>
            </w:pPr>
            <w:r w:rsidRPr="00367A85">
              <w:rPr>
                <w:color w:val="000000" w:themeColor="text1"/>
                <w:sz w:val="28"/>
                <w:szCs w:val="28"/>
                <w:lang w:val="vi-VN"/>
              </w:rPr>
              <w:t xml:space="preserve">- Qua khảo sát, đánh giá trước khi xây dựng Đề án: căn cứ </w:t>
            </w:r>
            <w:r w:rsidRPr="00367A85">
              <w:rPr>
                <w:color w:val="000000" w:themeColor="text1"/>
                <w:sz w:val="28"/>
                <w:szCs w:val="28"/>
                <w:lang w:val="vi-VN"/>
              </w:rPr>
              <w:lastRenderedPageBreak/>
              <w:t>vào nhu cầu sử dụng vắc xin trong Chương trình tiêm chủng mở rộng đến năm 2025 đối với các loại bệnh hiện đang được triển khai phòng bệnh bằng vắc xin sản xuất trong nước thì năng lực sản xuất, cung ứng vắc xin trong nước là hoàn toàn đáp ứng được.</w:t>
            </w:r>
          </w:p>
          <w:p w:rsidR="00367A85" w:rsidRPr="00367A85" w:rsidRDefault="00367A85" w:rsidP="00005E7E">
            <w:pPr>
              <w:spacing w:before="120"/>
              <w:jc w:val="both"/>
              <w:rPr>
                <w:color w:val="000000" w:themeColor="text1"/>
                <w:sz w:val="28"/>
                <w:szCs w:val="28"/>
                <w:lang w:val="vi-VN"/>
              </w:rPr>
            </w:pPr>
            <w:r w:rsidRPr="00367A85">
              <w:rPr>
                <w:color w:val="000000" w:themeColor="text1"/>
                <w:sz w:val="28"/>
                <w:szCs w:val="28"/>
                <w:lang w:val="vi-VN"/>
              </w:rPr>
              <w:t>- Tuy nhiên, nhu cầu tiêm chủng trong Chương trình tiêm chủng mở rộng phụ thuộc vào nhiều yếu tố khách quan như tỷ lệ sinh, nhu cầu sử dụng vắc xin trong tiêm chủng dịc vụ thay vì tiêm chủng mở rộng…nên sẽ khó dự đoán chính xác.</w:t>
            </w:r>
          </w:p>
          <w:p w:rsidR="009179FB" w:rsidRPr="00367A85" w:rsidRDefault="00367A85" w:rsidP="009179FB">
            <w:pPr>
              <w:spacing w:before="120"/>
              <w:jc w:val="both"/>
              <w:rPr>
                <w:color w:val="000000" w:themeColor="text1"/>
                <w:sz w:val="28"/>
                <w:szCs w:val="28"/>
                <w:lang w:val="vi-VN"/>
              </w:rPr>
            </w:pPr>
            <w:r w:rsidRPr="00367A85">
              <w:rPr>
                <w:color w:val="000000" w:themeColor="text1"/>
                <w:sz w:val="28"/>
                <w:szCs w:val="28"/>
                <w:lang w:val="vi-VN"/>
              </w:rPr>
              <w:t>1.</w:t>
            </w:r>
            <w:r w:rsidR="00A1123B" w:rsidRPr="00367A85">
              <w:rPr>
                <w:color w:val="000000" w:themeColor="text1"/>
                <w:sz w:val="28"/>
                <w:szCs w:val="28"/>
                <w:lang w:val="vi-VN"/>
              </w:rPr>
              <w:t>2. Về</w:t>
            </w:r>
            <w:r w:rsidR="009179FB" w:rsidRPr="00367A85">
              <w:rPr>
                <w:color w:val="000000" w:themeColor="text1"/>
                <w:sz w:val="28"/>
                <w:szCs w:val="28"/>
                <w:lang w:val="vi-VN"/>
              </w:rPr>
              <w:t xml:space="preserve"> </w:t>
            </w:r>
            <w:r w:rsidR="00A1123B" w:rsidRPr="00367A85">
              <w:rPr>
                <w:color w:val="000000" w:themeColor="text1"/>
                <w:sz w:val="28"/>
                <w:szCs w:val="28"/>
                <w:lang w:val="vi-VN"/>
              </w:rPr>
              <w:t>n</w:t>
            </w:r>
            <w:r w:rsidR="009179FB" w:rsidRPr="00367A85">
              <w:rPr>
                <w:color w:val="000000" w:themeColor="text1"/>
                <w:sz w:val="28"/>
                <w:szCs w:val="28"/>
                <w:lang w:val="vi-VN"/>
              </w:rPr>
              <w:t xml:space="preserve">hu cầu và khả năng cung ứng từng loại vắc xin cho từng giai đoạn trong tiêm chủng dịch vụ: </w:t>
            </w:r>
          </w:p>
          <w:p w:rsidR="009179FB" w:rsidRPr="00367A85" w:rsidRDefault="00A1123B" w:rsidP="009179FB">
            <w:pPr>
              <w:spacing w:before="120"/>
              <w:jc w:val="both"/>
              <w:rPr>
                <w:color w:val="000000" w:themeColor="text1"/>
                <w:sz w:val="28"/>
                <w:szCs w:val="28"/>
                <w:lang w:val="vi-VN"/>
              </w:rPr>
            </w:pPr>
            <w:r w:rsidRPr="00367A85">
              <w:rPr>
                <w:color w:val="000000" w:themeColor="text1"/>
                <w:sz w:val="28"/>
                <w:szCs w:val="28"/>
                <w:lang w:val="vi-VN"/>
              </w:rPr>
              <w:t>-</w:t>
            </w:r>
            <w:r w:rsidR="009179FB" w:rsidRPr="00367A85">
              <w:rPr>
                <w:color w:val="000000" w:themeColor="text1"/>
                <w:sz w:val="28"/>
                <w:szCs w:val="28"/>
                <w:lang w:val="vi-VN"/>
              </w:rPr>
              <w:t xml:space="preserve"> Khó dự báo được nhu cầu do phụ thuộc vào nhiều yếu tố như sự lựa chọn tiêm hoặc không tiêm chủng của người dân, khả năng chi trả cho việc tiêm chủng, chủng loại vắc xin hiện có tại mỗi thời điểm.</w:t>
            </w:r>
          </w:p>
          <w:p w:rsidR="009179FB" w:rsidRPr="00367A85" w:rsidRDefault="00A1123B" w:rsidP="009179FB">
            <w:pPr>
              <w:spacing w:before="120"/>
              <w:jc w:val="both"/>
              <w:rPr>
                <w:color w:val="000000" w:themeColor="text1"/>
                <w:sz w:val="28"/>
                <w:szCs w:val="28"/>
                <w:lang w:val="vi-VN"/>
              </w:rPr>
            </w:pPr>
            <w:r w:rsidRPr="00367A85">
              <w:rPr>
                <w:color w:val="000000" w:themeColor="text1"/>
                <w:sz w:val="28"/>
                <w:szCs w:val="28"/>
                <w:lang w:val="vi-VN"/>
              </w:rPr>
              <w:t>-</w:t>
            </w:r>
            <w:r w:rsidR="009179FB" w:rsidRPr="00367A85">
              <w:rPr>
                <w:color w:val="000000" w:themeColor="text1"/>
                <w:sz w:val="28"/>
                <w:szCs w:val="28"/>
                <w:lang w:val="vi-VN"/>
              </w:rPr>
              <w:t xml:space="preserve"> Khó dự báo được khả năng cung ứng trong thời gian dài mà thường chỉ có thể dự báo được khả năng cung ứng trong năm tiếp theo vì việc sử dụng vắc xin trong tiêm chủng dịch vụ phụ thuộc nhiều vào nguồn vắc xin nhập khẩu. Trong khi đó, việc cung ứng vắc xin nhập khẩu bị ảnh hưởng nhiều bởi nhu cầu vắc xin trên toàn thế giới vì số lượng các nhà sản xuất vắc xin trên toàn thế giới là không nhiều.</w:t>
            </w:r>
          </w:p>
          <w:p w:rsidR="00A1123B" w:rsidRPr="00367A85" w:rsidRDefault="00367A85" w:rsidP="009179FB">
            <w:pPr>
              <w:spacing w:before="120"/>
              <w:jc w:val="both"/>
              <w:rPr>
                <w:color w:val="000000" w:themeColor="text1"/>
                <w:sz w:val="28"/>
                <w:szCs w:val="28"/>
                <w:lang w:val="vi-VN"/>
              </w:rPr>
            </w:pPr>
            <w:r w:rsidRPr="00367A85">
              <w:rPr>
                <w:color w:val="000000" w:themeColor="text1"/>
                <w:sz w:val="28"/>
                <w:szCs w:val="28"/>
                <w:lang w:val="vi-VN"/>
              </w:rPr>
              <w:lastRenderedPageBreak/>
              <w:t>2. Tại đ</w:t>
            </w:r>
            <w:r w:rsidR="00A1123B" w:rsidRPr="00367A85">
              <w:rPr>
                <w:color w:val="000000" w:themeColor="text1"/>
                <w:sz w:val="28"/>
                <w:szCs w:val="28"/>
                <w:lang w:val="vi-VN"/>
              </w:rPr>
              <w:t>iểm c, d Mục 1 Phần V tại Dự thảo Đề án đã đề cập đến các nội dung</w:t>
            </w:r>
            <w:r w:rsidRPr="00367A85">
              <w:rPr>
                <w:color w:val="000000" w:themeColor="text1"/>
                <w:sz w:val="28"/>
                <w:szCs w:val="28"/>
                <w:lang w:val="vi-VN"/>
              </w:rPr>
              <w:t>:</w:t>
            </w:r>
          </w:p>
          <w:p w:rsidR="00A1123B" w:rsidRPr="00367A85" w:rsidRDefault="00367A85" w:rsidP="00A1123B">
            <w:pPr>
              <w:spacing w:before="120"/>
              <w:ind w:firstLine="720"/>
              <w:jc w:val="both"/>
              <w:rPr>
                <w:i/>
                <w:color w:val="000000" w:themeColor="text1"/>
                <w:spacing w:val="-2"/>
                <w:sz w:val="28"/>
                <w:szCs w:val="28"/>
                <w:lang w:val="pt-BR"/>
              </w:rPr>
            </w:pPr>
            <w:r w:rsidRPr="00367A85">
              <w:rPr>
                <w:i/>
                <w:color w:val="000000" w:themeColor="text1"/>
                <w:spacing w:val="-2"/>
                <w:sz w:val="28"/>
                <w:szCs w:val="28"/>
                <w:lang w:val="vi-VN"/>
              </w:rPr>
              <w:t>“</w:t>
            </w:r>
            <w:r w:rsidR="00A1123B" w:rsidRPr="00367A85">
              <w:rPr>
                <w:i/>
                <w:color w:val="000000" w:themeColor="text1"/>
                <w:spacing w:val="-2"/>
                <w:sz w:val="28"/>
                <w:szCs w:val="28"/>
                <w:lang w:val="pt-BR"/>
              </w:rPr>
              <w:t>c) Xây dựng và củng cố hệ thống dữ liệu cơ sở về cung ứng vắc xin trên cơ sở tận dụng và tích hợp với dữ liệu quốc gia hiện có về công tác tiêm chủng để kết nối các khâu từ sản xuất, đặt hàng, cung ứng đến sử dụng vắc xin nhằm kịp thời cập nhật về tình hình cung, cầu và dự báo tốt khả năng cung ứng.</w:t>
            </w:r>
          </w:p>
          <w:p w:rsidR="00367A85" w:rsidRPr="00367A85" w:rsidRDefault="00A1123B" w:rsidP="00367A85">
            <w:pPr>
              <w:spacing w:before="120" w:after="120" w:line="360" w:lineRule="exact"/>
              <w:ind w:firstLine="720"/>
              <w:jc w:val="both"/>
              <w:rPr>
                <w:i/>
                <w:color w:val="000000" w:themeColor="text1"/>
                <w:spacing w:val="-2"/>
                <w:sz w:val="28"/>
                <w:szCs w:val="28"/>
                <w:lang w:val="vi-VN"/>
              </w:rPr>
            </w:pPr>
            <w:r w:rsidRPr="00367A85">
              <w:rPr>
                <w:i/>
                <w:color w:val="000000" w:themeColor="text1"/>
                <w:spacing w:val="-2"/>
                <w:sz w:val="28"/>
                <w:szCs w:val="28"/>
                <w:lang w:val="pt-BR"/>
              </w:rPr>
              <w:t>d) Chỉ đạo, hướng dẫn các đơn vị tiêm chủng lập kế hoạch dự trù, dự trữ và dự báo nhu cầu sử dụng vắc xin tại cơ sở để đảm bảo không bị thiếu vắc xin.</w:t>
            </w:r>
            <w:r w:rsidR="00367A85" w:rsidRPr="00367A85">
              <w:rPr>
                <w:i/>
                <w:color w:val="000000" w:themeColor="text1"/>
                <w:spacing w:val="-2"/>
                <w:sz w:val="28"/>
                <w:szCs w:val="28"/>
                <w:lang w:val="vi-VN"/>
              </w:rPr>
              <w:t>”</w:t>
            </w:r>
          </w:p>
          <w:p w:rsidR="009179FB" w:rsidRPr="00367A85" w:rsidRDefault="00A1123B" w:rsidP="00367A85">
            <w:pPr>
              <w:spacing w:before="120" w:after="120" w:line="360" w:lineRule="exact"/>
              <w:ind w:firstLine="720"/>
              <w:jc w:val="both"/>
              <w:rPr>
                <w:i/>
                <w:color w:val="000000" w:themeColor="text1"/>
                <w:spacing w:val="-2"/>
                <w:sz w:val="28"/>
                <w:szCs w:val="28"/>
                <w:lang w:val="vi-VN"/>
              </w:rPr>
            </w:pPr>
            <w:r w:rsidRPr="00367A85">
              <w:rPr>
                <w:color w:val="000000" w:themeColor="text1"/>
                <w:sz w:val="28"/>
                <w:szCs w:val="28"/>
                <w:lang w:val="vi-VN"/>
              </w:rPr>
              <w:t>Căn cứ vào các nội dung này, Bộ Y tế sẽ cập nhật và thông báo tới các đơn vị liên quan về tình hình cung, cầu và khả năng cung ứng theo từng giai đoạn để đảm bảo không bị thiếu vắc xin.</w:t>
            </w: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005E7E" w:rsidRPr="00733CF7" w:rsidRDefault="00005E7E" w:rsidP="00005E7E">
            <w:pPr>
              <w:spacing w:before="120" w:after="120" w:line="244" w:lineRule="auto"/>
              <w:ind w:firstLine="562"/>
              <w:jc w:val="both"/>
              <w:rPr>
                <w:sz w:val="28"/>
                <w:szCs w:val="28"/>
              </w:rPr>
            </w:pPr>
            <w:r w:rsidRPr="00733CF7">
              <w:rPr>
                <w:sz w:val="28"/>
                <w:szCs w:val="28"/>
              </w:rPr>
              <w:t>2.1. Về mục tiêu cụ thể:</w:t>
            </w:r>
          </w:p>
          <w:p w:rsidR="00005E7E" w:rsidRPr="00733CF7" w:rsidRDefault="00005E7E" w:rsidP="00005E7E">
            <w:pPr>
              <w:spacing w:before="120" w:after="120" w:line="244" w:lineRule="auto"/>
              <w:ind w:firstLine="562"/>
              <w:jc w:val="both"/>
              <w:rPr>
                <w:sz w:val="28"/>
                <w:szCs w:val="28"/>
              </w:rPr>
            </w:pPr>
            <w:r w:rsidRPr="00733CF7">
              <w:rPr>
                <w:sz w:val="28"/>
                <w:szCs w:val="28"/>
              </w:rPr>
              <w:t>- Mục tiêu đảm bảo cung ứng vắc xin đầy đủ, kịp thời (mục 2.1 Điều 1)</w:t>
            </w:r>
          </w:p>
          <w:p w:rsidR="00005E7E" w:rsidRPr="00733CF7" w:rsidRDefault="00005E7E" w:rsidP="00367A85">
            <w:pPr>
              <w:spacing w:before="120" w:after="120" w:line="244" w:lineRule="auto"/>
              <w:ind w:firstLine="562"/>
              <w:jc w:val="both"/>
              <w:rPr>
                <w:sz w:val="28"/>
                <w:szCs w:val="28"/>
              </w:rPr>
            </w:pPr>
            <w:r w:rsidRPr="00733CF7">
              <w:rPr>
                <w:sz w:val="28"/>
                <w:szCs w:val="28"/>
              </w:rPr>
              <w:t xml:space="preserve">+ Đối với vắc xin phòng, chống dịch bệnh: tại Nghị quyết số 48/NQ-CP ngày 06 tháng 5 năm 2021 phiên họp Chính phủ thường kỳ tháng 4 năm 2021, Chính phủ giao Bộ Y tế xây dựng “Đề án nhập khẩu, </w:t>
            </w:r>
            <w:r w:rsidRPr="00733CF7">
              <w:rPr>
                <w:sz w:val="28"/>
                <w:szCs w:val="28"/>
              </w:rPr>
              <w:lastRenderedPageBreak/>
              <w:t xml:space="preserve">sản xuất, tổ chức tiêm vắc xin phòng COVID-19 và bố trí, huy động nguồn lực để thực hiện”. Do vậy, đề nghị không đề xuất các mục tiêu liên quan cung ứng vắc xin phòng COVID-19 trong Đề án này để tránh trùng lặp.  </w:t>
            </w:r>
          </w:p>
        </w:tc>
        <w:tc>
          <w:tcPr>
            <w:tcW w:w="2399" w:type="pct"/>
          </w:tcPr>
          <w:p w:rsidR="00A1123B" w:rsidRDefault="00A1123B" w:rsidP="00005E7E">
            <w:pPr>
              <w:spacing w:before="120"/>
              <w:jc w:val="both"/>
              <w:rPr>
                <w:b/>
                <w:sz w:val="28"/>
                <w:szCs w:val="28"/>
                <w:lang w:val="vi-VN"/>
              </w:rPr>
            </w:pPr>
            <w:r>
              <w:rPr>
                <w:b/>
                <w:sz w:val="28"/>
                <w:szCs w:val="28"/>
                <w:lang w:val="vi-VN"/>
              </w:rPr>
              <w:lastRenderedPageBreak/>
              <w:t>Tiếp thu</w:t>
            </w:r>
          </w:p>
          <w:p w:rsidR="00E119F4" w:rsidRDefault="00A1123B" w:rsidP="00005E7E">
            <w:pPr>
              <w:spacing w:before="120"/>
              <w:jc w:val="both"/>
              <w:rPr>
                <w:sz w:val="28"/>
                <w:szCs w:val="28"/>
                <w:lang w:val="vi-VN"/>
              </w:rPr>
            </w:pPr>
            <w:r>
              <w:rPr>
                <w:sz w:val="28"/>
                <w:szCs w:val="28"/>
              </w:rPr>
              <w:t>Đã</w:t>
            </w:r>
            <w:r>
              <w:rPr>
                <w:sz w:val="28"/>
                <w:szCs w:val="28"/>
                <w:lang w:val="vi-VN"/>
              </w:rPr>
              <w:t xml:space="preserve"> bỏ </w:t>
            </w:r>
            <w:r w:rsidRPr="00733CF7">
              <w:rPr>
                <w:sz w:val="28"/>
                <w:szCs w:val="28"/>
              </w:rPr>
              <w:t>các mục tiêu liên quan cung ứng vắc xin phòng COVID-19</w:t>
            </w:r>
            <w:r>
              <w:rPr>
                <w:sz w:val="28"/>
                <w:szCs w:val="28"/>
                <w:lang w:val="vi-VN"/>
              </w:rPr>
              <w:t xml:space="preserve"> tại Dự thảo Đề án</w:t>
            </w:r>
            <w:r w:rsidR="00E119F4">
              <w:rPr>
                <w:sz w:val="28"/>
                <w:szCs w:val="28"/>
                <w:lang w:val="vi-VN"/>
              </w:rPr>
              <w:t xml:space="preserve"> để tránh trùng lắp với các Đề án có liên quan đến việc sản xuất vắc xin phòng COVID-19 đang được triển khai xây dựng, gồm:</w:t>
            </w:r>
          </w:p>
          <w:p w:rsidR="00E119F4" w:rsidRDefault="00E119F4" w:rsidP="00E119F4">
            <w:pPr>
              <w:spacing w:before="120"/>
              <w:ind w:firstLine="720"/>
              <w:jc w:val="both"/>
              <w:rPr>
                <w:sz w:val="28"/>
                <w:szCs w:val="28"/>
                <w:shd w:val="clear" w:color="auto" w:fill="FFFFFF"/>
                <w:lang w:val="vi-VN"/>
              </w:rPr>
            </w:pPr>
            <w:r>
              <w:rPr>
                <w:sz w:val="28"/>
                <w:szCs w:val="28"/>
                <w:lang w:val="vi-VN"/>
              </w:rPr>
              <w:t xml:space="preserve"> </w:t>
            </w:r>
            <w:r>
              <w:rPr>
                <w:sz w:val="28"/>
                <w:szCs w:val="28"/>
                <w:shd w:val="clear" w:color="auto" w:fill="FFFFFF"/>
                <w:lang w:val="vi-VN"/>
              </w:rPr>
              <w:t xml:space="preserve">- </w:t>
            </w:r>
            <w:r w:rsidRPr="00005E7E">
              <w:rPr>
                <w:sz w:val="28"/>
                <w:szCs w:val="28"/>
                <w:shd w:val="clear" w:color="auto" w:fill="FFFFFF"/>
              </w:rPr>
              <w:t>Đề án nghiên cứu, phát triển vắc xin phòng COVID-19</w:t>
            </w:r>
            <w:r>
              <w:rPr>
                <w:sz w:val="28"/>
                <w:szCs w:val="28"/>
                <w:shd w:val="clear" w:color="auto" w:fill="FFFFFF"/>
                <w:lang w:val="vi-VN"/>
              </w:rPr>
              <w:t>.</w:t>
            </w:r>
          </w:p>
          <w:p w:rsidR="00E119F4" w:rsidRPr="00E119F4" w:rsidRDefault="00E119F4" w:rsidP="00E119F4">
            <w:pPr>
              <w:spacing w:before="120"/>
              <w:ind w:firstLine="720"/>
              <w:jc w:val="both"/>
              <w:rPr>
                <w:sz w:val="28"/>
                <w:szCs w:val="28"/>
                <w:shd w:val="clear" w:color="auto" w:fill="FFFFFF"/>
                <w:lang w:val="vi-VN"/>
              </w:rPr>
            </w:pPr>
            <w:r>
              <w:rPr>
                <w:sz w:val="28"/>
                <w:szCs w:val="28"/>
                <w:shd w:val="clear" w:color="auto" w:fill="FFFFFF"/>
                <w:lang w:val="vi-VN"/>
              </w:rPr>
              <w:lastRenderedPageBreak/>
              <w:t xml:space="preserve">- </w:t>
            </w:r>
            <w:r w:rsidRPr="00005E7E">
              <w:rPr>
                <w:sz w:val="28"/>
                <w:szCs w:val="28"/>
                <w:shd w:val="clear" w:color="auto" w:fill="FFFFFF"/>
              </w:rPr>
              <w:t>Đề án nhập khẩu, sản xuất, tổ chức tiêm vắc xin phòng COVID-19 và bố trí, huy động nguồn lực để thực hiện</w:t>
            </w:r>
            <w:r>
              <w:rPr>
                <w:sz w:val="28"/>
                <w:szCs w:val="28"/>
                <w:shd w:val="clear" w:color="auto" w:fill="FFFFFF"/>
                <w:lang w:val="vi-VN"/>
              </w:rPr>
              <w:t>.</w:t>
            </w: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005E7E" w:rsidRPr="00733CF7" w:rsidRDefault="00005E7E" w:rsidP="00005E7E">
            <w:pPr>
              <w:spacing w:before="120" w:after="120" w:line="244" w:lineRule="auto"/>
              <w:ind w:firstLine="562"/>
              <w:jc w:val="both"/>
              <w:rPr>
                <w:sz w:val="28"/>
                <w:szCs w:val="28"/>
              </w:rPr>
            </w:pPr>
            <w:r w:rsidRPr="00733CF7">
              <w:rPr>
                <w:sz w:val="28"/>
                <w:szCs w:val="28"/>
              </w:rPr>
              <w:t>- Mục tiêu phát triển sản xuất vắc xin trong nước (mục 2.2 Điều 1)</w:t>
            </w:r>
          </w:p>
          <w:p w:rsidR="00005E7E" w:rsidRPr="00733CF7" w:rsidRDefault="00005E7E" w:rsidP="00005E7E">
            <w:pPr>
              <w:spacing w:before="120" w:after="120" w:line="244" w:lineRule="auto"/>
              <w:ind w:firstLine="562"/>
              <w:jc w:val="both"/>
              <w:rPr>
                <w:sz w:val="28"/>
                <w:szCs w:val="28"/>
              </w:rPr>
            </w:pPr>
            <w:r w:rsidRPr="00733CF7">
              <w:rPr>
                <w:sz w:val="28"/>
                <w:szCs w:val="28"/>
              </w:rPr>
              <w:t>Đề nghị nghiên cứu chuyển mục tiêu “Sản xuất được vắc xin phòng bệnh phối hợp 5 trong 1” thực hiện trong Đề án Nghiên cứu, sản xuất vắc xin thế hệ mới, tích hợp nhiều loại trong một.</w:t>
            </w:r>
          </w:p>
        </w:tc>
        <w:tc>
          <w:tcPr>
            <w:tcW w:w="2399" w:type="pct"/>
          </w:tcPr>
          <w:p w:rsidR="00005E7E" w:rsidRPr="00367A85" w:rsidRDefault="00E119F4" w:rsidP="00005E7E">
            <w:pPr>
              <w:spacing w:before="120"/>
              <w:jc w:val="both"/>
              <w:rPr>
                <w:b/>
                <w:color w:val="000000" w:themeColor="text1"/>
                <w:sz w:val="28"/>
                <w:szCs w:val="28"/>
                <w:lang w:val="vi-VN"/>
              </w:rPr>
            </w:pPr>
            <w:r w:rsidRPr="00367A85">
              <w:rPr>
                <w:b/>
                <w:color w:val="000000" w:themeColor="text1"/>
                <w:sz w:val="28"/>
                <w:szCs w:val="28"/>
                <w:lang w:val="vi-VN"/>
              </w:rPr>
              <w:t>Tiếp thu</w:t>
            </w:r>
          </w:p>
          <w:p w:rsidR="00E119F4" w:rsidRPr="00367A85" w:rsidRDefault="00E119F4" w:rsidP="00E119F4">
            <w:pPr>
              <w:spacing w:before="120"/>
              <w:jc w:val="both"/>
              <w:rPr>
                <w:i/>
                <w:color w:val="000000" w:themeColor="text1"/>
                <w:sz w:val="28"/>
                <w:szCs w:val="28"/>
              </w:rPr>
            </w:pPr>
            <w:r w:rsidRPr="00367A85">
              <w:rPr>
                <w:color w:val="000000" w:themeColor="text1"/>
                <w:sz w:val="28"/>
                <w:szCs w:val="28"/>
              </w:rPr>
              <w:t xml:space="preserve">Tại Nghị quyết số 139/NQ-CP ngày 31 tháng 12 năm 2017, Chính phủ giao Bộ Y tế chủ trì xây dựng: </w:t>
            </w:r>
            <w:r w:rsidRPr="00367A85">
              <w:rPr>
                <w:i/>
                <w:color w:val="000000" w:themeColor="text1"/>
                <w:sz w:val="28"/>
                <w:szCs w:val="28"/>
              </w:rPr>
              <w:t>“Đề án Nghiên cứu, sản xuất vắc xin thế hệ mới, tích hợp nhiều loại trong một.”</w:t>
            </w:r>
          </w:p>
          <w:p w:rsidR="00E119F4" w:rsidRPr="00367A85" w:rsidRDefault="00E119F4" w:rsidP="00E119F4">
            <w:pPr>
              <w:spacing w:before="120"/>
              <w:jc w:val="both"/>
              <w:rPr>
                <w:b/>
                <w:color w:val="000000" w:themeColor="text1"/>
                <w:sz w:val="28"/>
                <w:szCs w:val="28"/>
                <w:lang w:val="vi-VN"/>
              </w:rPr>
            </w:pPr>
            <w:r w:rsidRPr="00367A85">
              <w:rPr>
                <w:color w:val="000000" w:themeColor="text1"/>
                <w:sz w:val="28"/>
                <w:szCs w:val="28"/>
                <w:lang w:val="vi-VN"/>
              </w:rPr>
              <w:t xml:space="preserve">Các nội dung liên quan đến mục tiêu sản xuất vắc xin 5/1 sẽ được đưa vào </w:t>
            </w:r>
            <w:r w:rsidRPr="00367A85">
              <w:rPr>
                <w:color w:val="000000" w:themeColor="text1"/>
                <w:sz w:val="28"/>
                <w:szCs w:val="28"/>
              </w:rPr>
              <w:t>Đề án Nghiên cứu, sản xuất vắc xin thế hệ mới, tích hợp nhiều loại trong một</w:t>
            </w:r>
            <w:r w:rsidRPr="00367A85">
              <w:rPr>
                <w:i/>
                <w:color w:val="000000" w:themeColor="text1"/>
                <w:sz w:val="28"/>
                <w:szCs w:val="28"/>
                <w:lang w:val="vi-VN"/>
              </w:rPr>
              <w:t xml:space="preserve">; </w:t>
            </w:r>
            <w:r w:rsidRPr="00367A85">
              <w:rPr>
                <w:color w:val="000000" w:themeColor="text1"/>
                <w:sz w:val="28"/>
                <w:szCs w:val="28"/>
                <w:lang w:val="vi-VN"/>
              </w:rPr>
              <w:t>do đó, sẽ không đưa vào</w:t>
            </w:r>
            <w:r w:rsidRPr="00367A85">
              <w:rPr>
                <w:i/>
                <w:color w:val="000000" w:themeColor="text1"/>
                <w:sz w:val="28"/>
                <w:szCs w:val="28"/>
                <w:lang w:val="vi-VN"/>
              </w:rPr>
              <w:t xml:space="preserve"> Đề án đảm bảo nguồn cung ứng vắc xin cho tiêm chủng</w:t>
            </w:r>
            <w:r w:rsidRPr="00367A85">
              <w:rPr>
                <w:color w:val="000000" w:themeColor="text1"/>
                <w:sz w:val="28"/>
                <w:szCs w:val="28"/>
                <w:lang w:val="vi-VN"/>
              </w:rPr>
              <w:t xml:space="preserve"> để tránh trùng lắp.</w:t>
            </w: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005E7E" w:rsidRPr="00FD3E72" w:rsidRDefault="00005E7E" w:rsidP="00005E7E">
            <w:pPr>
              <w:spacing w:before="120" w:after="120" w:line="244" w:lineRule="auto"/>
              <w:ind w:firstLine="562"/>
              <w:jc w:val="both"/>
              <w:rPr>
                <w:sz w:val="28"/>
                <w:szCs w:val="28"/>
              </w:rPr>
            </w:pPr>
            <w:r w:rsidRPr="00FD3E72">
              <w:rPr>
                <w:sz w:val="28"/>
                <w:szCs w:val="28"/>
              </w:rPr>
              <w:t>2.2. Đối với nhiệm vụ và giải pháp thực hiện Đề án (phần III, Điều 1)</w:t>
            </w:r>
          </w:p>
          <w:p w:rsidR="00F62D26" w:rsidRPr="00FD3E72" w:rsidRDefault="00005E7E" w:rsidP="00005E7E">
            <w:pPr>
              <w:spacing w:before="120" w:after="120" w:line="244" w:lineRule="auto"/>
              <w:ind w:firstLine="562"/>
              <w:jc w:val="both"/>
              <w:rPr>
                <w:sz w:val="28"/>
                <w:szCs w:val="28"/>
              </w:rPr>
            </w:pPr>
            <w:r w:rsidRPr="00FD3E72">
              <w:rPr>
                <w:sz w:val="28"/>
                <w:szCs w:val="28"/>
              </w:rPr>
              <w:t xml:space="preserve">Một số giải pháp về chính sách, pháp luật đề xuất tại dự thảo Nghị quyết đã được quy định tại văn bản quy phạm pháp luật hiện hành như: </w:t>
            </w:r>
          </w:p>
          <w:p w:rsidR="00F62D26" w:rsidRPr="00FD3E72" w:rsidRDefault="00C740AB" w:rsidP="00005E7E">
            <w:pPr>
              <w:spacing w:before="120" w:after="120" w:line="244" w:lineRule="auto"/>
              <w:ind w:firstLine="562"/>
              <w:jc w:val="both"/>
              <w:rPr>
                <w:sz w:val="28"/>
                <w:szCs w:val="28"/>
                <w:lang w:val="vi-VN"/>
              </w:rPr>
            </w:pPr>
            <w:r>
              <w:rPr>
                <w:i/>
                <w:iCs/>
                <w:sz w:val="28"/>
                <w:szCs w:val="28"/>
                <w:lang w:val="vi-VN"/>
              </w:rPr>
              <w:t>-</w:t>
            </w:r>
            <w:r w:rsidR="007109B4">
              <w:rPr>
                <w:i/>
                <w:iCs/>
                <w:sz w:val="28"/>
                <w:szCs w:val="28"/>
                <w:lang w:val="vi-VN"/>
              </w:rPr>
              <w:t xml:space="preserve"> </w:t>
            </w:r>
            <w:r w:rsidR="00005E7E" w:rsidRPr="00FD3E72">
              <w:rPr>
                <w:i/>
                <w:iCs/>
                <w:sz w:val="28"/>
                <w:szCs w:val="28"/>
              </w:rPr>
              <w:t>“Rà soát để bổ sung, sửa đổi các chính sách nhằm thúc đẩy cổ phần hóa đối với danh nghiệp sản xuất vắc xin”</w:t>
            </w:r>
            <w:r w:rsidR="00F62D26" w:rsidRPr="00FD3E72">
              <w:rPr>
                <w:sz w:val="28"/>
                <w:szCs w:val="28"/>
                <w:lang w:val="vi-VN"/>
              </w:rPr>
              <w:t xml:space="preserve"> (Lý do: </w:t>
            </w:r>
            <w:r w:rsidR="00F62D26" w:rsidRPr="00FD3E72">
              <w:rPr>
                <w:sz w:val="28"/>
                <w:szCs w:val="28"/>
              </w:rPr>
              <w:t xml:space="preserve">Nghị định 126/2017/NĐ-CP </w:t>
            </w:r>
            <w:r w:rsidR="00F62D26" w:rsidRPr="00FD3E72">
              <w:rPr>
                <w:sz w:val="28"/>
                <w:szCs w:val="28"/>
              </w:rPr>
              <w:lastRenderedPageBreak/>
              <w:t>ngày 16 tháng 11 năm 2017 của Chính phủ về chuyển doanh nghiệp nhà nước và công ty trách nhiệm hữu hạn một thành viên do doanh nghiệp nhà nước đầu tư 100% vốn điều lệ thành công ty cổ phần.</w:t>
            </w:r>
            <w:r w:rsidR="00F62D26" w:rsidRPr="00FD3E72">
              <w:rPr>
                <w:sz w:val="28"/>
                <w:szCs w:val="28"/>
                <w:lang w:val="vi-VN"/>
              </w:rPr>
              <w:t>)</w:t>
            </w:r>
          </w:p>
          <w:p w:rsidR="00F62D26" w:rsidRPr="00FD3E72" w:rsidRDefault="00C740AB" w:rsidP="00005E7E">
            <w:pPr>
              <w:spacing w:before="120" w:after="120" w:line="244" w:lineRule="auto"/>
              <w:ind w:firstLine="562"/>
              <w:jc w:val="both"/>
              <w:rPr>
                <w:sz w:val="28"/>
                <w:szCs w:val="28"/>
                <w:lang w:val="vi-VN"/>
              </w:rPr>
            </w:pPr>
            <w:r>
              <w:rPr>
                <w:sz w:val="28"/>
                <w:szCs w:val="28"/>
                <w:lang w:val="vi-VN"/>
              </w:rPr>
              <w:t>-</w:t>
            </w:r>
            <w:r w:rsidR="007109B4">
              <w:rPr>
                <w:sz w:val="28"/>
                <w:szCs w:val="28"/>
                <w:lang w:val="vi-VN"/>
              </w:rPr>
              <w:t xml:space="preserve"> </w:t>
            </w:r>
            <w:r w:rsidR="00005E7E" w:rsidRPr="00FD3E72">
              <w:rPr>
                <w:sz w:val="28"/>
                <w:szCs w:val="28"/>
              </w:rPr>
              <w:t>“</w:t>
            </w:r>
            <w:r w:rsidR="00005E7E" w:rsidRPr="00FD3E72">
              <w:rPr>
                <w:i/>
                <w:sz w:val="28"/>
                <w:szCs w:val="28"/>
              </w:rPr>
              <w:t>Có chính sách ưu đãi hợp lý cho các nhà đầu tư khi tham gia lĩnh vực đầu tư cho nghiên cứu, sản xuất vắc xin</w:t>
            </w:r>
            <w:r w:rsidR="00005E7E" w:rsidRPr="00FD3E72">
              <w:rPr>
                <w:sz w:val="28"/>
                <w:szCs w:val="28"/>
              </w:rPr>
              <w:t>”</w:t>
            </w:r>
            <w:r w:rsidR="00F62D26" w:rsidRPr="00FD3E72">
              <w:rPr>
                <w:sz w:val="28"/>
                <w:szCs w:val="28"/>
                <w:lang w:val="vi-VN"/>
              </w:rPr>
              <w:t xml:space="preserve"> (Lý do: </w:t>
            </w:r>
            <w:r w:rsidR="00FD3E72" w:rsidRPr="00FD3E72">
              <w:rPr>
                <w:sz w:val="28"/>
                <w:szCs w:val="28"/>
              </w:rPr>
              <w:t>Sản xuất vắc xin là ngành nghề được đặc biệt ưu đãi đầu tư theo quy định tại Điều 15, Điều 16 Luật Đầu tư, Điều 19 Nghị định số 31/2021/NĐ-CP ngày 26 tháng 3 năm 2021 của Chính phủ quy định chi tiết thi hành một số điều của Luật Đầu tư</w:t>
            </w:r>
            <w:r w:rsidR="00FD3E72" w:rsidRPr="00FD3E72">
              <w:rPr>
                <w:sz w:val="28"/>
                <w:szCs w:val="28"/>
                <w:lang w:val="vi-VN"/>
              </w:rPr>
              <w:t>).</w:t>
            </w:r>
          </w:p>
          <w:p w:rsidR="00FD3E72" w:rsidRPr="00FD3E72" w:rsidRDefault="00C740AB" w:rsidP="00FD3E72">
            <w:pPr>
              <w:spacing w:before="120" w:after="120" w:line="244" w:lineRule="auto"/>
              <w:ind w:firstLine="562"/>
              <w:jc w:val="both"/>
              <w:rPr>
                <w:sz w:val="28"/>
                <w:szCs w:val="28"/>
                <w:lang w:val="vi-VN"/>
              </w:rPr>
            </w:pPr>
            <w:r>
              <w:rPr>
                <w:sz w:val="28"/>
                <w:szCs w:val="28"/>
                <w:lang w:val="vi-VN"/>
              </w:rPr>
              <w:t>-</w:t>
            </w:r>
            <w:r w:rsidR="007109B4">
              <w:rPr>
                <w:sz w:val="28"/>
                <w:szCs w:val="28"/>
                <w:lang w:val="vi-VN"/>
              </w:rPr>
              <w:t xml:space="preserve"> </w:t>
            </w:r>
            <w:r w:rsidR="00005E7E" w:rsidRPr="00FD3E72">
              <w:rPr>
                <w:sz w:val="28"/>
                <w:szCs w:val="28"/>
              </w:rPr>
              <w:t>“</w:t>
            </w:r>
            <w:r w:rsidR="00005E7E" w:rsidRPr="00FD3E72">
              <w:rPr>
                <w:i/>
                <w:sz w:val="28"/>
                <w:szCs w:val="28"/>
              </w:rPr>
              <w:t>Xây dựng cơ chế chính sách nhằm thu hút các doanh nghiệp đầu tư vào hoạt động sản xuất vắc xin, đặc biệt là vắc xin thế hệ mới, vắc xin phối hợp</w:t>
            </w:r>
            <w:r w:rsidR="00FD3E72" w:rsidRPr="00FD3E72">
              <w:rPr>
                <w:i/>
                <w:sz w:val="28"/>
                <w:szCs w:val="28"/>
                <w:lang w:val="vi-VN"/>
              </w:rPr>
              <w:t xml:space="preserve">” </w:t>
            </w:r>
            <w:r w:rsidR="00FD3E72" w:rsidRPr="00FD3E72">
              <w:rPr>
                <w:sz w:val="28"/>
                <w:szCs w:val="28"/>
                <w:lang w:val="vi-VN"/>
              </w:rPr>
              <w:t xml:space="preserve">(Lý do: </w:t>
            </w:r>
            <w:r w:rsidR="00FD3E72" w:rsidRPr="00FD3E72">
              <w:rPr>
                <w:sz w:val="28"/>
                <w:szCs w:val="28"/>
              </w:rPr>
              <w:t>Nghị định số 32/2019/NĐ-CP ngày 10 tháng 04 năm 2019 của Chính phủ quy định giao nhiệm vụ, đặt hàng hoặc đấu thầu cung cấp sản phẩm, dịch vụ công sử dụng ngân sách nhà nước từ nguồn kinh phí chi thường xuyên.</w:t>
            </w:r>
            <w:r w:rsidR="00FD3E72" w:rsidRPr="00FD3E72">
              <w:rPr>
                <w:sz w:val="28"/>
                <w:szCs w:val="28"/>
                <w:lang w:val="vi-VN"/>
              </w:rPr>
              <w:t>)</w:t>
            </w:r>
          </w:p>
          <w:p w:rsidR="00FD3E72" w:rsidRPr="00FD3E72" w:rsidRDefault="00C740AB" w:rsidP="00FD3E72">
            <w:pPr>
              <w:spacing w:before="120" w:after="120" w:line="244" w:lineRule="auto"/>
              <w:ind w:firstLine="562"/>
              <w:jc w:val="both"/>
              <w:rPr>
                <w:sz w:val="28"/>
                <w:szCs w:val="28"/>
                <w:lang w:val="vi-VN"/>
              </w:rPr>
            </w:pPr>
            <w:r>
              <w:rPr>
                <w:i/>
                <w:iCs/>
                <w:sz w:val="28"/>
                <w:szCs w:val="28"/>
                <w:lang w:val="vi-VN"/>
              </w:rPr>
              <w:t>-</w:t>
            </w:r>
            <w:r w:rsidR="007109B4">
              <w:rPr>
                <w:i/>
                <w:iCs/>
                <w:sz w:val="28"/>
                <w:szCs w:val="28"/>
                <w:lang w:val="vi-VN"/>
              </w:rPr>
              <w:t xml:space="preserve"> </w:t>
            </w:r>
            <w:r w:rsidR="00005E7E" w:rsidRPr="00FD3E72">
              <w:rPr>
                <w:i/>
                <w:iCs/>
                <w:sz w:val="28"/>
                <w:szCs w:val="28"/>
              </w:rPr>
              <w:t>“Xây dựng chính sách mua sắm vắc xin cho Tiêm chủng mở rộn</w:t>
            </w:r>
            <w:r w:rsidR="00005E7E" w:rsidRPr="00FD3E72">
              <w:rPr>
                <w:sz w:val="28"/>
                <w:szCs w:val="28"/>
              </w:rPr>
              <w:t>g</w:t>
            </w:r>
            <w:r w:rsidR="00FD3E72">
              <w:rPr>
                <w:sz w:val="28"/>
                <w:szCs w:val="28"/>
                <w:lang w:val="vi-VN"/>
              </w:rPr>
              <w:t xml:space="preserve">” </w:t>
            </w:r>
            <w:r w:rsidR="00FD3E72" w:rsidRPr="00FD3E72">
              <w:rPr>
                <w:sz w:val="28"/>
                <w:szCs w:val="28"/>
                <w:lang w:val="vi-VN"/>
              </w:rPr>
              <w:t xml:space="preserve">(Lý do: </w:t>
            </w:r>
            <w:r w:rsidR="00FD3E72" w:rsidRPr="00FD3E72">
              <w:rPr>
                <w:sz w:val="28"/>
                <w:szCs w:val="28"/>
              </w:rPr>
              <w:t xml:space="preserve">Mục 6 Phụ lục kèm theo Nghị định 94/2013/NĐ-CP ngày 21 tháng 08 năm 2013 của Chính phủ quy định chi tiết thi hành </w:t>
            </w:r>
            <w:r w:rsidR="00FD3E72" w:rsidRPr="00FD3E72">
              <w:rPr>
                <w:sz w:val="28"/>
                <w:szCs w:val="28"/>
              </w:rPr>
              <w:lastRenderedPageBreak/>
              <w:t>Luật dự trữ quốc gia quy định: Bộ Y tế là cơ quan quản lý thuốc phòng, chống dịch bệnh cho người.</w:t>
            </w:r>
            <w:r w:rsidR="00FD3E72" w:rsidRPr="00FD3E72">
              <w:rPr>
                <w:sz w:val="28"/>
                <w:szCs w:val="28"/>
                <w:lang w:val="vi-VN"/>
              </w:rPr>
              <w:t>)</w:t>
            </w:r>
          </w:p>
          <w:p w:rsidR="00FD3E72" w:rsidRPr="00FD3E72" w:rsidRDefault="00C740AB" w:rsidP="00FD3E72">
            <w:pPr>
              <w:spacing w:before="120" w:after="120" w:line="244" w:lineRule="auto"/>
              <w:ind w:firstLine="562"/>
              <w:jc w:val="both"/>
              <w:rPr>
                <w:sz w:val="28"/>
                <w:szCs w:val="28"/>
                <w:lang w:val="vi-VN"/>
              </w:rPr>
            </w:pPr>
            <w:r>
              <w:rPr>
                <w:i/>
                <w:iCs/>
                <w:sz w:val="28"/>
                <w:szCs w:val="28"/>
                <w:lang w:val="vi-VN"/>
              </w:rPr>
              <w:t>-</w:t>
            </w:r>
            <w:r w:rsidR="007109B4">
              <w:rPr>
                <w:i/>
                <w:iCs/>
                <w:sz w:val="28"/>
                <w:szCs w:val="28"/>
                <w:lang w:val="vi-VN"/>
              </w:rPr>
              <w:t xml:space="preserve"> </w:t>
            </w:r>
            <w:r w:rsidR="00005E7E" w:rsidRPr="00FD3E72">
              <w:rPr>
                <w:i/>
                <w:iCs/>
                <w:sz w:val="28"/>
                <w:szCs w:val="28"/>
              </w:rPr>
              <w:t>“Có chính sách dự trữ vắc xin phòng dịch bị động tại các cơ sở tiêm chủng công lập…”</w:t>
            </w:r>
            <w:r w:rsidR="00FD3E72" w:rsidRPr="00FD3E72">
              <w:rPr>
                <w:i/>
                <w:iCs/>
                <w:sz w:val="28"/>
                <w:szCs w:val="28"/>
                <w:lang w:val="vi-VN"/>
              </w:rPr>
              <w:t xml:space="preserve"> </w:t>
            </w:r>
            <w:r w:rsidR="00FD3E72" w:rsidRPr="00FD3E72">
              <w:rPr>
                <w:iCs/>
                <w:sz w:val="28"/>
                <w:szCs w:val="28"/>
                <w:lang w:val="vi-VN"/>
              </w:rPr>
              <w:t>(Lý do:</w:t>
            </w:r>
            <w:r w:rsidR="00FD3E72" w:rsidRPr="00FD3E72">
              <w:rPr>
                <w:i/>
                <w:iCs/>
                <w:sz w:val="28"/>
                <w:szCs w:val="28"/>
                <w:lang w:val="vi-VN"/>
              </w:rPr>
              <w:t xml:space="preserve"> </w:t>
            </w:r>
            <w:r w:rsidR="00FD3E72" w:rsidRPr="00FD3E72">
              <w:rPr>
                <w:sz w:val="28"/>
                <w:szCs w:val="28"/>
              </w:rPr>
              <w:t>Mục 6 Phụ lục kèm theo Nghị định 94/2013/NĐ-CP ngày 21 tháng 08 năm 2013 của Chính phủ quy định chi tiết thi hành Luật dự trữ quốc gia quy định: Bộ Y tế là cơ quan quản lý thuốc phòng, chống dịch bệnh cho người.</w:t>
            </w:r>
            <w:r w:rsidR="00FD3E72" w:rsidRPr="00FD3E72">
              <w:rPr>
                <w:sz w:val="28"/>
                <w:szCs w:val="28"/>
                <w:lang w:val="vi-VN"/>
              </w:rPr>
              <w:t>)</w:t>
            </w:r>
          </w:p>
          <w:p w:rsidR="00005E7E" w:rsidRPr="00FD3E72" w:rsidRDefault="00C740AB" w:rsidP="00FD3E72">
            <w:pPr>
              <w:spacing w:before="120" w:after="120" w:line="244" w:lineRule="auto"/>
              <w:ind w:firstLine="562"/>
              <w:jc w:val="both"/>
              <w:rPr>
                <w:i/>
                <w:iCs/>
                <w:sz w:val="28"/>
                <w:szCs w:val="28"/>
                <w:lang w:val="vi-VN"/>
              </w:rPr>
            </w:pPr>
            <w:r>
              <w:rPr>
                <w:i/>
                <w:iCs/>
                <w:sz w:val="28"/>
                <w:szCs w:val="28"/>
                <w:lang w:val="vi-VN"/>
              </w:rPr>
              <w:t>-</w:t>
            </w:r>
            <w:r w:rsidR="007109B4">
              <w:rPr>
                <w:i/>
                <w:iCs/>
                <w:sz w:val="28"/>
                <w:szCs w:val="28"/>
                <w:lang w:val="vi-VN"/>
              </w:rPr>
              <w:t xml:space="preserve"> </w:t>
            </w:r>
            <w:r w:rsidR="00005E7E" w:rsidRPr="00FD3E72">
              <w:rPr>
                <w:i/>
                <w:iCs/>
                <w:sz w:val="28"/>
                <w:szCs w:val="28"/>
              </w:rPr>
              <w:t xml:space="preserve">“Rà soát để sửa đổi các bất cập trong </w:t>
            </w:r>
            <w:bookmarkStart w:id="0" w:name="_Hlk72759742"/>
            <w:r w:rsidR="00005E7E" w:rsidRPr="00FD3E72">
              <w:rPr>
                <w:i/>
                <w:iCs/>
                <w:sz w:val="28"/>
                <w:szCs w:val="28"/>
              </w:rPr>
              <w:t xml:space="preserve">quy định về đấu thầu mua sắm vắc xin </w:t>
            </w:r>
            <w:bookmarkEnd w:id="0"/>
            <w:r w:rsidR="00005E7E" w:rsidRPr="00FD3E72">
              <w:rPr>
                <w:i/>
                <w:iCs/>
                <w:sz w:val="28"/>
                <w:szCs w:val="28"/>
              </w:rPr>
              <w:t>bảo đảm cung ứng kịp thời vắc xin trong hệ thống tiêm chủng công lập”</w:t>
            </w:r>
            <w:r w:rsidR="00FD3E72" w:rsidRPr="00FD3E72">
              <w:rPr>
                <w:i/>
                <w:iCs/>
                <w:sz w:val="28"/>
                <w:szCs w:val="28"/>
                <w:lang w:val="vi-VN"/>
              </w:rPr>
              <w:t xml:space="preserve"> </w:t>
            </w:r>
            <w:r w:rsidR="00FD3E72" w:rsidRPr="00FD3E72">
              <w:rPr>
                <w:iCs/>
                <w:sz w:val="28"/>
                <w:szCs w:val="28"/>
                <w:lang w:val="vi-VN"/>
              </w:rPr>
              <w:t>(Lý do:</w:t>
            </w:r>
            <w:r w:rsidR="00FD3E72" w:rsidRPr="00FD3E72">
              <w:rPr>
                <w:i/>
                <w:iCs/>
                <w:sz w:val="28"/>
                <w:szCs w:val="28"/>
                <w:lang w:val="vi-VN"/>
              </w:rPr>
              <w:t xml:space="preserve"> </w:t>
            </w:r>
            <w:r w:rsidR="00FD3E72" w:rsidRPr="00FD3E72">
              <w:rPr>
                <w:sz w:val="28"/>
                <w:szCs w:val="28"/>
              </w:rPr>
              <w:t>Đấu thầu mua sắm vắc xin quy định tại Điều 77 Nghị định 63/2014/NĐ-CP ngày 26 tháng 06 năm 2014 của Chính phủ quy định chi tiết thi hành một số điều của Luật Đấu thầu về lựa chọn nhà thầu; Thông tư số 15/2019/TT-BYT ngày 11 tháng 7 năm 2019 của Bộ Y tế quy định việc đấu thầu thuốc tại các cơ sở y tế công lập.</w:t>
            </w:r>
            <w:r w:rsidR="00FD3E72" w:rsidRPr="00FD3E72">
              <w:rPr>
                <w:sz w:val="28"/>
                <w:szCs w:val="28"/>
                <w:lang w:val="vi-VN"/>
              </w:rPr>
              <w:t>)</w:t>
            </w:r>
          </w:p>
          <w:p w:rsidR="00005E7E" w:rsidRPr="00733CF7" w:rsidRDefault="00005E7E" w:rsidP="00005E7E">
            <w:pPr>
              <w:spacing w:before="120" w:after="120" w:line="244" w:lineRule="auto"/>
              <w:ind w:firstLine="562"/>
              <w:jc w:val="both"/>
              <w:rPr>
                <w:sz w:val="28"/>
                <w:szCs w:val="28"/>
              </w:rPr>
            </w:pPr>
            <w:r w:rsidRPr="00733CF7">
              <w:rPr>
                <w:sz w:val="28"/>
                <w:szCs w:val="28"/>
              </w:rPr>
              <w:t>Do vậy, đề nghị thực hiện theo quy định pháp luật. Trường hợp phát sinh khó khăn, vướng mắc trong quá trình triển khai, đề nghị Bộ Y tế đề xuất cụ thể, báo cáo Chính phủ, Thủ tướng Chính phủ quyết định.</w:t>
            </w:r>
          </w:p>
        </w:tc>
        <w:tc>
          <w:tcPr>
            <w:tcW w:w="2399" w:type="pct"/>
          </w:tcPr>
          <w:p w:rsidR="00005E7E" w:rsidRPr="00C3499E" w:rsidRDefault="00A95681" w:rsidP="00005E7E">
            <w:pPr>
              <w:spacing w:before="120"/>
              <w:jc w:val="both"/>
              <w:rPr>
                <w:b/>
                <w:color w:val="000000" w:themeColor="text1"/>
                <w:sz w:val="28"/>
                <w:szCs w:val="28"/>
                <w:lang w:val="vi-VN"/>
              </w:rPr>
            </w:pPr>
            <w:r w:rsidRPr="00C3499E">
              <w:rPr>
                <w:b/>
                <w:color w:val="000000" w:themeColor="text1"/>
                <w:sz w:val="28"/>
                <w:szCs w:val="28"/>
                <w:lang w:val="vi-VN"/>
              </w:rPr>
              <w:lastRenderedPageBreak/>
              <w:t>Giải trình</w:t>
            </w:r>
            <w:r w:rsidR="00C740AB" w:rsidRPr="00C3499E">
              <w:rPr>
                <w:b/>
                <w:color w:val="000000" w:themeColor="text1"/>
                <w:sz w:val="28"/>
                <w:szCs w:val="28"/>
                <w:lang w:val="vi-VN"/>
              </w:rPr>
              <w:t>:</w:t>
            </w:r>
          </w:p>
          <w:p w:rsidR="00A95681" w:rsidRPr="00C3499E" w:rsidRDefault="00C740AB" w:rsidP="00A95681">
            <w:pPr>
              <w:spacing w:before="120" w:after="120" w:line="244" w:lineRule="auto"/>
              <w:ind w:firstLine="562"/>
              <w:jc w:val="both"/>
              <w:rPr>
                <w:color w:val="000000" w:themeColor="text1"/>
                <w:sz w:val="28"/>
                <w:szCs w:val="28"/>
                <w:lang w:val="vi-VN"/>
              </w:rPr>
            </w:pPr>
            <w:r w:rsidRPr="00C3499E">
              <w:rPr>
                <w:iCs/>
                <w:color w:val="000000" w:themeColor="text1"/>
                <w:sz w:val="28"/>
                <w:szCs w:val="28"/>
                <w:lang w:val="vi-VN"/>
              </w:rPr>
              <w:t>-</w:t>
            </w:r>
            <w:r w:rsidR="00A95681" w:rsidRPr="00C3499E">
              <w:rPr>
                <w:iCs/>
                <w:color w:val="000000" w:themeColor="text1"/>
                <w:sz w:val="28"/>
                <w:szCs w:val="28"/>
                <w:lang w:val="vi-VN"/>
              </w:rPr>
              <w:t xml:space="preserve"> Đối với chính sách</w:t>
            </w:r>
            <w:r w:rsidR="00A95681" w:rsidRPr="00C3499E">
              <w:rPr>
                <w:i/>
                <w:iCs/>
                <w:color w:val="000000" w:themeColor="text1"/>
                <w:sz w:val="28"/>
                <w:szCs w:val="28"/>
                <w:lang w:val="vi-VN"/>
              </w:rPr>
              <w:t xml:space="preserve"> </w:t>
            </w:r>
            <w:r w:rsidR="00A95681" w:rsidRPr="00C3499E">
              <w:rPr>
                <w:i/>
                <w:iCs/>
                <w:color w:val="000000" w:themeColor="text1"/>
                <w:sz w:val="28"/>
                <w:szCs w:val="28"/>
              </w:rPr>
              <w:t>“Rà soát để bổ sung, sửa đổi các chính sách nhằm thúc đẩy cổ phần hóa đối với danh nghiệp sản xuất vắc xin”</w:t>
            </w:r>
            <w:r w:rsidR="00A95681" w:rsidRPr="00C3499E">
              <w:rPr>
                <w:iCs/>
                <w:color w:val="000000" w:themeColor="text1"/>
                <w:sz w:val="28"/>
                <w:szCs w:val="28"/>
                <w:lang w:val="vi-VN"/>
              </w:rPr>
              <w:t xml:space="preserve">: </w:t>
            </w:r>
            <w:r w:rsidR="00DD651D" w:rsidRPr="00C3499E">
              <w:rPr>
                <w:iCs/>
                <w:color w:val="000000" w:themeColor="text1"/>
                <w:sz w:val="28"/>
                <w:szCs w:val="28"/>
                <w:lang w:val="vi-VN"/>
              </w:rPr>
              <w:t xml:space="preserve">tiến độ cổ phần hoá đối với các doanh nghiệp sản xuất vắc xin hiện nay còn rất chậm. Do đó, </w:t>
            </w:r>
            <w:r w:rsidR="00F62D26" w:rsidRPr="00C3499E">
              <w:rPr>
                <w:iCs/>
                <w:color w:val="000000" w:themeColor="text1"/>
                <w:sz w:val="28"/>
                <w:szCs w:val="28"/>
                <w:lang w:val="vi-VN"/>
              </w:rPr>
              <w:t>đề xuất giữ lại nội dung này</w:t>
            </w:r>
            <w:r w:rsidR="00DD651D" w:rsidRPr="00C3499E">
              <w:rPr>
                <w:iCs/>
                <w:color w:val="000000" w:themeColor="text1"/>
                <w:sz w:val="28"/>
                <w:szCs w:val="28"/>
                <w:lang w:val="vi-VN"/>
              </w:rPr>
              <w:t xml:space="preserve"> nhằm thúc đẩy </w:t>
            </w:r>
            <w:r w:rsidR="00F62D26" w:rsidRPr="00C3499E">
              <w:rPr>
                <w:iCs/>
                <w:color w:val="000000" w:themeColor="text1"/>
                <w:sz w:val="28"/>
                <w:szCs w:val="28"/>
                <w:lang w:val="vi-VN"/>
              </w:rPr>
              <w:t>tiến độ</w:t>
            </w:r>
            <w:r w:rsidR="00DD651D" w:rsidRPr="00C3499E">
              <w:rPr>
                <w:iCs/>
                <w:color w:val="000000" w:themeColor="text1"/>
                <w:sz w:val="28"/>
                <w:szCs w:val="28"/>
                <w:lang w:val="vi-VN"/>
              </w:rPr>
              <w:t xml:space="preserve"> cổ phần hoá </w:t>
            </w:r>
            <w:r w:rsidR="00F62D26" w:rsidRPr="00C3499E">
              <w:rPr>
                <w:iCs/>
                <w:color w:val="000000" w:themeColor="text1"/>
                <w:sz w:val="28"/>
                <w:szCs w:val="28"/>
                <w:lang w:val="vi-VN"/>
              </w:rPr>
              <w:t>đối với các doanh nghiệp sản xuất vắc xin.</w:t>
            </w:r>
          </w:p>
          <w:p w:rsidR="00A95681" w:rsidRPr="00C3499E" w:rsidRDefault="00C740AB" w:rsidP="00A95681">
            <w:pPr>
              <w:spacing w:before="120" w:after="120" w:line="244" w:lineRule="auto"/>
              <w:ind w:firstLine="562"/>
              <w:jc w:val="both"/>
              <w:rPr>
                <w:color w:val="000000" w:themeColor="text1"/>
                <w:sz w:val="28"/>
                <w:szCs w:val="28"/>
                <w:lang w:val="vi-VN"/>
              </w:rPr>
            </w:pPr>
            <w:r w:rsidRPr="00C3499E">
              <w:rPr>
                <w:iCs/>
                <w:color w:val="000000" w:themeColor="text1"/>
                <w:sz w:val="28"/>
                <w:szCs w:val="28"/>
                <w:lang w:val="vi-VN"/>
              </w:rPr>
              <w:t>-</w:t>
            </w:r>
            <w:r w:rsidR="00A95681" w:rsidRPr="00C3499E">
              <w:rPr>
                <w:iCs/>
                <w:color w:val="000000" w:themeColor="text1"/>
                <w:sz w:val="28"/>
                <w:szCs w:val="28"/>
                <w:lang w:val="vi-VN"/>
              </w:rPr>
              <w:t xml:space="preserve"> Đối với chính sách</w:t>
            </w:r>
            <w:r w:rsidR="00A95681" w:rsidRPr="00C3499E">
              <w:rPr>
                <w:i/>
                <w:iCs/>
                <w:color w:val="000000" w:themeColor="text1"/>
                <w:sz w:val="28"/>
                <w:szCs w:val="28"/>
                <w:lang w:val="vi-VN"/>
              </w:rPr>
              <w:t xml:space="preserve"> </w:t>
            </w:r>
            <w:r w:rsidR="00A95681" w:rsidRPr="00C3499E">
              <w:rPr>
                <w:color w:val="000000" w:themeColor="text1"/>
                <w:sz w:val="28"/>
                <w:szCs w:val="28"/>
              </w:rPr>
              <w:t>“</w:t>
            </w:r>
            <w:r w:rsidR="00A95681" w:rsidRPr="00C3499E">
              <w:rPr>
                <w:i/>
                <w:color w:val="000000" w:themeColor="text1"/>
                <w:sz w:val="28"/>
                <w:szCs w:val="28"/>
              </w:rPr>
              <w:t xml:space="preserve">Có chính sách ưu đãi hợp lý cho </w:t>
            </w:r>
            <w:r w:rsidR="00A95681" w:rsidRPr="00C3499E">
              <w:rPr>
                <w:i/>
                <w:color w:val="000000" w:themeColor="text1"/>
                <w:sz w:val="28"/>
                <w:szCs w:val="28"/>
              </w:rPr>
              <w:lastRenderedPageBreak/>
              <w:t>các nhà đầu tư khi tham gia lĩnh vực đầu tư cho nghiên cứu, sản xuất vắc xin</w:t>
            </w:r>
            <w:r w:rsidR="00A95681" w:rsidRPr="00C3499E">
              <w:rPr>
                <w:color w:val="000000" w:themeColor="text1"/>
                <w:sz w:val="28"/>
                <w:szCs w:val="28"/>
              </w:rPr>
              <w:t>”</w:t>
            </w:r>
            <w:r w:rsidR="00801D51" w:rsidRPr="00C3499E">
              <w:rPr>
                <w:color w:val="000000" w:themeColor="text1"/>
                <w:sz w:val="28"/>
                <w:szCs w:val="28"/>
                <w:lang w:val="vi-VN"/>
              </w:rPr>
              <w:t xml:space="preserve">: </w:t>
            </w:r>
            <w:r w:rsidRPr="00C3499E">
              <w:rPr>
                <w:color w:val="000000" w:themeColor="text1"/>
                <w:sz w:val="28"/>
                <w:szCs w:val="28"/>
              </w:rPr>
              <w:t>Mặc</w:t>
            </w:r>
            <w:r w:rsidRPr="00C3499E">
              <w:rPr>
                <w:color w:val="000000" w:themeColor="text1"/>
                <w:sz w:val="28"/>
                <w:szCs w:val="28"/>
                <w:lang w:val="vi-VN"/>
              </w:rPr>
              <w:t xml:space="preserve"> dù sản</w:t>
            </w:r>
            <w:r w:rsidRPr="00C3499E">
              <w:rPr>
                <w:color w:val="000000" w:themeColor="text1"/>
                <w:sz w:val="28"/>
                <w:szCs w:val="28"/>
              </w:rPr>
              <w:t xml:space="preserve"> xuất vắc xin là ngành nghề được đặc biệt ưu đãi đầu tư theo quy định tại Điều 15, Điều 16 Luật Đầu tư và </w:t>
            </w:r>
            <w:r w:rsidRPr="00C3499E">
              <w:rPr>
                <w:bCs/>
                <w:color w:val="000000" w:themeColor="text1"/>
                <w:sz w:val="28"/>
                <w:szCs w:val="28"/>
              </w:rPr>
              <w:t>Điều 19 Nghị định số 31/2021/NĐ-CP ngày 26 tháng 3 năm 2021 của Chính phủ quy định chi tiết thi hành một số điều của Luật Đầu tư</w:t>
            </w:r>
            <w:r w:rsidRPr="00C3499E">
              <w:rPr>
                <w:bCs/>
                <w:color w:val="000000" w:themeColor="text1"/>
                <w:sz w:val="28"/>
                <w:szCs w:val="28"/>
                <w:lang w:val="vi-VN"/>
              </w:rPr>
              <w:t xml:space="preserve">; tuy nhiên, cần có quy định cụ thể hoá các chính sách ưu đãi này nhằm thực sự thu hút </w:t>
            </w:r>
            <w:r w:rsidRPr="00C3499E">
              <w:rPr>
                <w:iCs/>
                <w:color w:val="000000" w:themeColor="text1"/>
                <w:sz w:val="28"/>
                <w:szCs w:val="28"/>
              </w:rPr>
              <w:t>các doanh nghiệp đầu tư vào hoạt động sản xuất vắc xin</w:t>
            </w:r>
            <w:r w:rsidRPr="00C3499E">
              <w:rPr>
                <w:iCs/>
                <w:color w:val="000000" w:themeColor="text1"/>
                <w:sz w:val="28"/>
                <w:szCs w:val="28"/>
                <w:lang w:val="vi-VN"/>
              </w:rPr>
              <w:t>.</w:t>
            </w:r>
          </w:p>
          <w:p w:rsidR="00F62D26" w:rsidRPr="00C3499E" w:rsidRDefault="00C740AB" w:rsidP="00F62D26">
            <w:pPr>
              <w:spacing w:before="120" w:after="120" w:line="244" w:lineRule="auto"/>
              <w:ind w:firstLine="562"/>
              <w:jc w:val="both"/>
              <w:rPr>
                <w:i/>
                <w:iCs/>
                <w:color w:val="000000" w:themeColor="text1"/>
                <w:sz w:val="28"/>
                <w:szCs w:val="28"/>
                <w:lang w:val="vi-VN"/>
              </w:rPr>
            </w:pPr>
            <w:r w:rsidRPr="00C3499E">
              <w:rPr>
                <w:iCs/>
                <w:color w:val="000000" w:themeColor="text1"/>
                <w:sz w:val="28"/>
                <w:szCs w:val="28"/>
                <w:lang w:val="vi-VN"/>
              </w:rPr>
              <w:t>-</w:t>
            </w:r>
            <w:r w:rsidR="00A95681" w:rsidRPr="00C3499E">
              <w:rPr>
                <w:iCs/>
                <w:color w:val="000000" w:themeColor="text1"/>
                <w:sz w:val="28"/>
                <w:szCs w:val="28"/>
                <w:lang w:val="vi-VN"/>
              </w:rPr>
              <w:t xml:space="preserve"> Đối với chính sách</w:t>
            </w:r>
            <w:r w:rsidR="00A95681" w:rsidRPr="00C3499E">
              <w:rPr>
                <w:i/>
                <w:iCs/>
                <w:color w:val="000000" w:themeColor="text1"/>
                <w:sz w:val="28"/>
                <w:szCs w:val="28"/>
                <w:lang w:val="vi-VN"/>
              </w:rPr>
              <w:t xml:space="preserve"> </w:t>
            </w:r>
            <w:r w:rsidR="00A95681" w:rsidRPr="00C3499E">
              <w:rPr>
                <w:color w:val="000000" w:themeColor="text1"/>
                <w:sz w:val="28"/>
                <w:szCs w:val="28"/>
              </w:rPr>
              <w:t>“</w:t>
            </w:r>
            <w:r w:rsidR="00A95681" w:rsidRPr="00C3499E">
              <w:rPr>
                <w:i/>
                <w:color w:val="000000" w:themeColor="text1"/>
                <w:sz w:val="28"/>
                <w:szCs w:val="28"/>
              </w:rPr>
              <w:t>Xây dựng cơ chế chính sách nhằm thu hút các doanh nghiệp đầu tư vào hoạt động sản xuất vắc xin, đặc biệt là vắc xin thế hệ mới, vắc xin phối hợp</w:t>
            </w:r>
            <w:r w:rsidR="00A95681" w:rsidRPr="00C3499E">
              <w:rPr>
                <w:color w:val="000000" w:themeColor="text1"/>
                <w:sz w:val="28"/>
                <w:szCs w:val="28"/>
              </w:rPr>
              <w:t>”</w:t>
            </w:r>
            <w:r w:rsidR="00AC2F0B" w:rsidRPr="00C3499E">
              <w:rPr>
                <w:iCs/>
                <w:color w:val="000000" w:themeColor="text1"/>
                <w:sz w:val="28"/>
                <w:szCs w:val="28"/>
                <w:lang w:val="vi-VN"/>
              </w:rPr>
              <w:t xml:space="preserve">: </w:t>
            </w:r>
            <w:r w:rsidRPr="00C3499E">
              <w:rPr>
                <w:iCs/>
                <w:color w:val="000000" w:themeColor="text1"/>
                <w:sz w:val="28"/>
                <w:szCs w:val="28"/>
                <w:lang w:val="vi-VN"/>
              </w:rPr>
              <w:t xml:space="preserve"> </w:t>
            </w:r>
            <w:r w:rsidRPr="00C3499E">
              <w:rPr>
                <w:color w:val="000000" w:themeColor="text1"/>
                <w:sz w:val="28"/>
                <w:szCs w:val="28"/>
              </w:rPr>
              <w:t>Mặc</w:t>
            </w:r>
            <w:r w:rsidRPr="00C3499E">
              <w:rPr>
                <w:color w:val="000000" w:themeColor="text1"/>
                <w:sz w:val="28"/>
                <w:szCs w:val="28"/>
                <w:lang w:val="vi-VN"/>
              </w:rPr>
              <w:t xml:space="preserve"> dù sản</w:t>
            </w:r>
            <w:r w:rsidRPr="00C3499E">
              <w:rPr>
                <w:color w:val="000000" w:themeColor="text1"/>
                <w:sz w:val="28"/>
                <w:szCs w:val="28"/>
              </w:rPr>
              <w:t xml:space="preserve"> xuất vắc xin là ngành nghề được đặc biệt ưu đãi đầu tư theo quy định tại Điều 15, Điều 16 Luật Đầu tư và </w:t>
            </w:r>
            <w:r w:rsidRPr="00C3499E">
              <w:rPr>
                <w:bCs/>
                <w:color w:val="000000" w:themeColor="text1"/>
                <w:sz w:val="28"/>
                <w:szCs w:val="28"/>
              </w:rPr>
              <w:t>Điều 19 Nghị định số 31/2021/NĐ-CP ngày 26 tháng 3 năm 2021 của Chính phủ quy định chi tiết thi hành một số điều của Luật Đầu tư</w:t>
            </w:r>
            <w:r w:rsidRPr="00C3499E">
              <w:rPr>
                <w:bCs/>
                <w:color w:val="000000" w:themeColor="text1"/>
                <w:sz w:val="28"/>
                <w:szCs w:val="28"/>
                <w:lang w:val="vi-VN"/>
              </w:rPr>
              <w:t xml:space="preserve">; tuy nhiên, cần có quy định cụ thể hoá các chính sách ưu đãi này nhằm thực sự thu hút </w:t>
            </w:r>
            <w:r w:rsidRPr="00C3499E">
              <w:rPr>
                <w:iCs/>
                <w:color w:val="000000" w:themeColor="text1"/>
                <w:sz w:val="28"/>
                <w:szCs w:val="28"/>
              </w:rPr>
              <w:t>các doanh nghiệp đầu tư vào hoạt động sản xuất vắc xin</w:t>
            </w:r>
            <w:r w:rsidRPr="00C3499E">
              <w:rPr>
                <w:iCs/>
                <w:color w:val="000000" w:themeColor="text1"/>
                <w:sz w:val="28"/>
                <w:szCs w:val="28"/>
                <w:lang w:val="vi-VN"/>
              </w:rPr>
              <w:t>.</w:t>
            </w:r>
          </w:p>
          <w:p w:rsidR="00A95681" w:rsidRPr="00C3499E" w:rsidRDefault="00C740AB" w:rsidP="00A95681">
            <w:pPr>
              <w:spacing w:before="120" w:after="120" w:line="244" w:lineRule="auto"/>
              <w:ind w:firstLine="562"/>
              <w:jc w:val="both"/>
              <w:rPr>
                <w:color w:val="000000" w:themeColor="text1"/>
                <w:sz w:val="28"/>
                <w:szCs w:val="28"/>
                <w:lang w:val="vi-VN"/>
              </w:rPr>
            </w:pPr>
            <w:r w:rsidRPr="00C3499E">
              <w:rPr>
                <w:iCs/>
                <w:color w:val="000000" w:themeColor="text1"/>
                <w:sz w:val="28"/>
                <w:szCs w:val="28"/>
                <w:lang w:val="vi-VN"/>
              </w:rPr>
              <w:t>-</w:t>
            </w:r>
            <w:r w:rsidR="00A95681" w:rsidRPr="00C3499E">
              <w:rPr>
                <w:iCs/>
                <w:color w:val="000000" w:themeColor="text1"/>
                <w:sz w:val="28"/>
                <w:szCs w:val="28"/>
                <w:lang w:val="vi-VN"/>
              </w:rPr>
              <w:t xml:space="preserve"> Đối với chính sách</w:t>
            </w:r>
            <w:r w:rsidR="00A95681" w:rsidRPr="00C3499E">
              <w:rPr>
                <w:i/>
                <w:iCs/>
                <w:color w:val="000000" w:themeColor="text1"/>
                <w:sz w:val="28"/>
                <w:szCs w:val="28"/>
                <w:lang w:val="vi-VN"/>
              </w:rPr>
              <w:t xml:space="preserve"> </w:t>
            </w:r>
            <w:r w:rsidR="00A95681" w:rsidRPr="00C3499E">
              <w:rPr>
                <w:i/>
                <w:iCs/>
                <w:color w:val="000000" w:themeColor="text1"/>
                <w:sz w:val="28"/>
                <w:szCs w:val="28"/>
              </w:rPr>
              <w:t>“Xây dựng chính sách mua sắm vắc xin cho Tiêm chủng mở rộn</w:t>
            </w:r>
            <w:r w:rsidR="00A95681" w:rsidRPr="00C3499E">
              <w:rPr>
                <w:color w:val="000000" w:themeColor="text1"/>
                <w:sz w:val="28"/>
                <w:szCs w:val="28"/>
              </w:rPr>
              <w:t>g</w:t>
            </w:r>
            <w:r w:rsidR="00F62D26" w:rsidRPr="00C3499E">
              <w:rPr>
                <w:color w:val="000000" w:themeColor="text1"/>
                <w:sz w:val="28"/>
                <w:szCs w:val="28"/>
                <w:lang w:val="vi-VN"/>
              </w:rPr>
              <w:t xml:space="preserve">”: </w:t>
            </w:r>
            <w:r w:rsidR="00C3499E" w:rsidRPr="00C3499E">
              <w:rPr>
                <w:color w:val="000000" w:themeColor="text1"/>
                <w:sz w:val="28"/>
                <w:szCs w:val="28"/>
                <w:lang w:val="vi-VN"/>
              </w:rPr>
              <w:t>Hiện chưa có chính sách mua sắm vắc xin phù hợp và lâu dài cho Tiêm chủng mở rộng.</w:t>
            </w:r>
          </w:p>
          <w:p w:rsidR="00A95681" w:rsidRPr="00C3499E" w:rsidRDefault="00C740AB" w:rsidP="00A95681">
            <w:pPr>
              <w:spacing w:before="120" w:after="120" w:line="244" w:lineRule="auto"/>
              <w:ind w:firstLine="562"/>
              <w:jc w:val="both"/>
              <w:rPr>
                <w:iCs/>
                <w:color w:val="000000" w:themeColor="text1"/>
                <w:sz w:val="28"/>
                <w:szCs w:val="28"/>
              </w:rPr>
            </w:pPr>
            <w:r w:rsidRPr="00C3499E">
              <w:rPr>
                <w:iCs/>
                <w:color w:val="000000" w:themeColor="text1"/>
                <w:sz w:val="28"/>
                <w:szCs w:val="28"/>
                <w:lang w:val="vi-VN"/>
              </w:rPr>
              <w:t>-</w:t>
            </w:r>
            <w:r w:rsidR="00A95681" w:rsidRPr="00C3499E">
              <w:rPr>
                <w:iCs/>
                <w:color w:val="000000" w:themeColor="text1"/>
                <w:sz w:val="28"/>
                <w:szCs w:val="28"/>
                <w:lang w:val="vi-VN"/>
              </w:rPr>
              <w:t xml:space="preserve"> Đối với chính sách</w:t>
            </w:r>
            <w:r w:rsidR="00A95681" w:rsidRPr="00C3499E">
              <w:rPr>
                <w:i/>
                <w:iCs/>
                <w:color w:val="000000" w:themeColor="text1"/>
                <w:sz w:val="28"/>
                <w:szCs w:val="28"/>
                <w:lang w:val="vi-VN"/>
              </w:rPr>
              <w:t xml:space="preserve"> </w:t>
            </w:r>
            <w:r w:rsidR="00A95681" w:rsidRPr="00C3499E">
              <w:rPr>
                <w:i/>
                <w:iCs/>
                <w:color w:val="000000" w:themeColor="text1"/>
                <w:sz w:val="28"/>
                <w:szCs w:val="28"/>
              </w:rPr>
              <w:t xml:space="preserve">“Có chính sách dự trữ vắc xin </w:t>
            </w:r>
            <w:r w:rsidR="00A95681" w:rsidRPr="00C3499E">
              <w:rPr>
                <w:i/>
                <w:iCs/>
                <w:color w:val="000000" w:themeColor="text1"/>
                <w:sz w:val="28"/>
                <w:szCs w:val="28"/>
              </w:rPr>
              <w:lastRenderedPageBreak/>
              <w:t>phòng dịch bị động tại các cơ sở tiêm chủng công lập…”</w:t>
            </w:r>
            <w:r w:rsidR="00AC2F0B" w:rsidRPr="00C3499E">
              <w:rPr>
                <w:color w:val="000000" w:themeColor="text1"/>
                <w:sz w:val="28"/>
                <w:szCs w:val="28"/>
                <w:lang w:val="vi-VN"/>
              </w:rPr>
              <w:t xml:space="preserve">: </w:t>
            </w:r>
            <w:r w:rsidR="00C3499E" w:rsidRPr="00C3499E">
              <w:rPr>
                <w:color w:val="000000" w:themeColor="text1"/>
                <w:sz w:val="28"/>
                <w:szCs w:val="28"/>
                <w:lang w:val="vi-VN"/>
              </w:rPr>
              <w:t xml:space="preserve">Hiện chưa có chính sách nhằm quy định bắt buộc việc </w:t>
            </w:r>
            <w:r w:rsidR="00C3499E" w:rsidRPr="00C3499E">
              <w:rPr>
                <w:iCs/>
                <w:color w:val="000000" w:themeColor="text1"/>
                <w:sz w:val="28"/>
                <w:szCs w:val="28"/>
              </w:rPr>
              <w:t>dự trữ vắc xin phòng dịch bị động tại các cơ sở tiêm chủng công lập</w:t>
            </w:r>
          </w:p>
          <w:p w:rsidR="00A95681" w:rsidRPr="00C3499E" w:rsidRDefault="00C740AB" w:rsidP="00A95681">
            <w:pPr>
              <w:spacing w:before="120" w:after="120" w:line="244" w:lineRule="auto"/>
              <w:ind w:firstLine="562"/>
              <w:jc w:val="both"/>
              <w:rPr>
                <w:color w:val="000000" w:themeColor="text1"/>
                <w:sz w:val="28"/>
                <w:szCs w:val="28"/>
                <w:lang w:val="vi-VN"/>
              </w:rPr>
            </w:pPr>
            <w:r w:rsidRPr="00C3499E">
              <w:rPr>
                <w:iCs/>
                <w:color w:val="000000" w:themeColor="text1"/>
                <w:sz w:val="28"/>
                <w:szCs w:val="28"/>
                <w:lang w:val="vi-VN"/>
              </w:rPr>
              <w:t>-</w:t>
            </w:r>
            <w:r w:rsidR="00A95681" w:rsidRPr="00C3499E">
              <w:rPr>
                <w:iCs/>
                <w:color w:val="000000" w:themeColor="text1"/>
                <w:sz w:val="28"/>
                <w:szCs w:val="28"/>
                <w:lang w:val="vi-VN"/>
              </w:rPr>
              <w:t xml:space="preserve"> Đối với chính sách</w:t>
            </w:r>
            <w:r w:rsidR="00A95681" w:rsidRPr="00C3499E">
              <w:rPr>
                <w:i/>
                <w:iCs/>
                <w:color w:val="000000" w:themeColor="text1"/>
                <w:sz w:val="28"/>
                <w:szCs w:val="28"/>
                <w:lang w:val="vi-VN"/>
              </w:rPr>
              <w:t xml:space="preserve"> </w:t>
            </w:r>
            <w:r w:rsidR="00A95681" w:rsidRPr="00C3499E">
              <w:rPr>
                <w:i/>
                <w:iCs/>
                <w:color w:val="000000" w:themeColor="text1"/>
                <w:sz w:val="28"/>
                <w:szCs w:val="28"/>
              </w:rPr>
              <w:t>“Rà soát để sửa đổi các bất cập trong quy định về đấu thầu mua sắm vắc xin bảo đảm cung ứng kịp thời vắc xin trong hệ thống tiêm chủng công lập”</w:t>
            </w:r>
            <w:r w:rsidR="00E74603" w:rsidRPr="00C3499E">
              <w:rPr>
                <w:i/>
                <w:iCs/>
                <w:color w:val="000000" w:themeColor="text1"/>
                <w:sz w:val="28"/>
                <w:szCs w:val="28"/>
                <w:lang w:val="vi-VN"/>
              </w:rPr>
              <w:t>:</w:t>
            </w:r>
            <w:r w:rsidR="00A95681" w:rsidRPr="00C3499E">
              <w:rPr>
                <w:color w:val="000000" w:themeColor="text1"/>
                <w:sz w:val="28"/>
                <w:szCs w:val="28"/>
              </w:rPr>
              <w:t xml:space="preserve"> </w:t>
            </w:r>
            <w:r w:rsidR="00C3499E" w:rsidRPr="00C3499E">
              <w:rPr>
                <w:color w:val="000000" w:themeColor="text1"/>
                <w:sz w:val="28"/>
                <w:szCs w:val="28"/>
              </w:rPr>
              <w:t>Hiện</w:t>
            </w:r>
            <w:r w:rsidR="00C3499E" w:rsidRPr="00C3499E">
              <w:rPr>
                <w:color w:val="000000" w:themeColor="text1"/>
                <w:sz w:val="28"/>
                <w:szCs w:val="28"/>
                <w:lang w:val="vi-VN"/>
              </w:rPr>
              <w:t xml:space="preserve"> còn có những bất cập trong quy định về đấu thầu mua sắm vắc xin.</w:t>
            </w:r>
          </w:p>
          <w:p w:rsidR="00A95681" w:rsidRPr="00C3499E" w:rsidRDefault="00A95681" w:rsidP="00005E7E">
            <w:pPr>
              <w:spacing w:before="120"/>
              <w:jc w:val="both"/>
              <w:rPr>
                <w:b/>
                <w:color w:val="000000" w:themeColor="text1"/>
                <w:sz w:val="28"/>
                <w:szCs w:val="28"/>
                <w:lang w:val="vi-VN"/>
              </w:rPr>
            </w:pPr>
          </w:p>
          <w:p w:rsidR="00A95681" w:rsidRPr="00D86184" w:rsidRDefault="00A95681" w:rsidP="00005E7E">
            <w:pPr>
              <w:spacing w:before="120"/>
              <w:jc w:val="both"/>
              <w:rPr>
                <w:b/>
                <w:color w:val="FF0000"/>
                <w:sz w:val="28"/>
                <w:szCs w:val="28"/>
                <w:lang w:val="vi-VN"/>
              </w:rPr>
            </w:pP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005E7E" w:rsidRPr="00733CF7" w:rsidRDefault="00005E7E" w:rsidP="00005E7E">
            <w:pPr>
              <w:spacing w:before="120" w:after="120" w:line="244" w:lineRule="auto"/>
              <w:ind w:firstLine="562"/>
              <w:jc w:val="both"/>
              <w:rPr>
                <w:sz w:val="28"/>
                <w:szCs w:val="28"/>
              </w:rPr>
            </w:pPr>
            <w:r w:rsidRPr="00733CF7">
              <w:rPr>
                <w:sz w:val="28"/>
                <w:szCs w:val="28"/>
              </w:rPr>
              <w:t>2.2. Đối với nhiệm vụ và giải pháp thực hiện Đề án (phần III, Điều 1)</w:t>
            </w:r>
          </w:p>
          <w:p w:rsidR="00005E7E" w:rsidRPr="00733CF7" w:rsidRDefault="00005E7E" w:rsidP="00005E7E">
            <w:pPr>
              <w:spacing w:before="120" w:after="120" w:line="244" w:lineRule="auto"/>
              <w:ind w:firstLine="562"/>
              <w:jc w:val="both"/>
              <w:rPr>
                <w:sz w:val="28"/>
                <w:szCs w:val="28"/>
              </w:rPr>
            </w:pPr>
            <w:r w:rsidRPr="00733CF7">
              <w:rPr>
                <w:sz w:val="28"/>
                <w:szCs w:val="28"/>
              </w:rPr>
              <w:t xml:space="preserve">-  Đối với đề xuất </w:t>
            </w:r>
            <w:r w:rsidRPr="00733CF7">
              <w:rPr>
                <w:i/>
                <w:iCs/>
                <w:sz w:val="28"/>
                <w:szCs w:val="28"/>
              </w:rPr>
              <w:t>“Xây dựng đề án vay ODA để đầu tư xây dựng nhà máy sản xuất vắc xin hiện đại, đáp ứng nhu cầu tiêm chủng cho 100 triệu dân”</w:t>
            </w:r>
            <w:r w:rsidRPr="00733CF7">
              <w:rPr>
                <w:sz w:val="28"/>
                <w:szCs w:val="28"/>
              </w:rPr>
              <w:t>: Đề nghị (1) xác định cụ thể chủ đầu tư, cơ quan chủ quản đầu tư và tổ chức thực hiện Đề án theo quy trình, thủ tục theo quy định pháp luật về đầu tư công và Nghị định số 56/2020/NĐ-CP ngày 25 tháng 05 năm 2020 của Chính phủ về quản lý và sử dụng vốn hỗ trợ phát triển chính thức (ODA) và vốn vay ưu đãi của các nhà tài trợ nước ngoài và các văn bản pháp luật có liên quan; (2) rà soát về nguồn và khả năng vay vốn ODA hay vốn ODA và vốn vay ưu đãi.</w:t>
            </w:r>
          </w:p>
        </w:tc>
        <w:tc>
          <w:tcPr>
            <w:tcW w:w="2399" w:type="pct"/>
          </w:tcPr>
          <w:p w:rsidR="000B60AA" w:rsidRDefault="000B60AA" w:rsidP="000B60AA">
            <w:pPr>
              <w:spacing w:before="120"/>
              <w:jc w:val="both"/>
              <w:rPr>
                <w:b/>
                <w:sz w:val="28"/>
                <w:szCs w:val="28"/>
                <w:lang w:val="vi-VN"/>
              </w:rPr>
            </w:pPr>
            <w:r>
              <w:rPr>
                <w:b/>
                <w:sz w:val="28"/>
                <w:szCs w:val="28"/>
                <w:lang w:val="vi-VN"/>
              </w:rPr>
              <w:t>Giải trình:</w:t>
            </w:r>
          </w:p>
          <w:p w:rsidR="000B60AA" w:rsidRDefault="000B60AA" w:rsidP="000B60AA">
            <w:pPr>
              <w:spacing w:before="120"/>
              <w:jc w:val="both"/>
              <w:rPr>
                <w:i/>
                <w:color w:val="000000"/>
                <w:spacing w:val="-2"/>
                <w:sz w:val="28"/>
                <w:szCs w:val="28"/>
                <w:lang w:val="vi-VN"/>
              </w:rPr>
            </w:pPr>
            <w:r>
              <w:rPr>
                <w:sz w:val="28"/>
                <w:szCs w:val="28"/>
                <w:lang w:val="vi-VN"/>
              </w:rPr>
              <w:t xml:space="preserve">Trong nội dung dự thảo Đề án xin ý kiến của </w:t>
            </w:r>
            <w:r w:rsidR="0084011F">
              <w:rPr>
                <w:sz w:val="28"/>
                <w:szCs w:val="28"/>
                <w:lang w:val="vi-VN"/>
              </w:rPr>
              <w:t>các Bộ, ngành</w:t>
            </w:r>
            <w:r>
              <w:rPr>
                <w:sz w:val="28"/>
                <w:szCs w:val="28"/>
                <w:lang w:val="vi-VN"/>
              </w:rPr>
              <w:t xml:space="preserve"> tại Công</w:t>
            </w:r>
            <w:r w:rsidRPr="003C1C2D">
              <w:rPr>
                <w:sz w:val="28"/>
                <w:szCs w:val="28"/>
                <w:lang w:val="pt-BR"/>
              </w:rPr>
              <w:t xml:space="preserve"> văn số 3345/BYT-QLD </w:t>
            </w:r>
            <w:r>
              <w:rPr>
                <w:sz w:val="28"/>
                <w:szCs w:val="28"/>
                <w:lang w:val="vi-VN"/>
              </w:rPr>
              <w:t>n</w:t>
            </w:r>
            <w:r w:rsidRPr="003C1C2D">
              <w:rPr>
                <w:sz w:val="28"/>
                <w:szCs w:val="28"/>
                <w:lang w:val="pt-BR"/>
              </w:rPr>
              <w:t>gày 26/4/2021</w:t>
            </w:r>
            <w:r>
              <w:rPr>
                <w:sz w:val="28"/>
                <w:szCs w:val="28"/>
                <w:lang w:val="vi-VN"/>
              </w:rPr>
              <w:t xml:space="preserve"> có nội dung chính sách </w:t>
            </w:r>
            <w:r w:rsidRPr="002655BC">
              <w:rPr>
                <w:i/>
                <w:sz w:val="28"/>
                <w:szCs w:val="28"/>
                <w:lang w:val="vi-VN"/>
              </w:rPr>
              <w:t>“</w:t>
            </w:r>
            <w:r w:rsidRPr="002655BC">
              <w:rPr>
                <w:i/>
                <w:color w:val="000000"/>
                <w:spacing w:val="-2"/>
                <w:sz w:val="28"/>
                <w:szCs w:val="28"/>
                <w:lang w:val="pt-BR"/>
              </w:rPr>
              <w:t>Tổ chức lại mô hình hoạt động của các đơn vị nghiên cứu, sản xuất vắc xin theo hướng thành lập Viện vắc xin và sinh phẩm quốc gia với đầy đủ các nguồn lực cần thiết trên cơ sở hợp nhất các đơn vị sản xuất vắc xin nhằm tập trung nguồn lực và tận dụng thế mạnh của từng đơn vị.</w:t>
            </w:r>
            <w:r w:rsidRPr="002655BC">
              <w:rPr>
                <w:i/>
                <w:color w:val="000000"/>
                <w:spacing w:val="-2"/>
                <w:sz w:val="28"/>
                <w:szCs w:val="28"/>
                <w:lang w:val="vi-VN"/>
              </w:rPr>
              <w:t>”</w:t>
            </w:r>
          </w:p>
          <w:p w:rsidR="000B60AA" w:rsidRDefault="000B60AA" w:rsidP="000B60AA">
            <w:pPr>
              <w:spacing w:before="120"/>
              <w:jc w:val="both"/>
              <w:rPr>
                <w:sz w:val="28"/>
                <w:szCs w:val="28"/>
                <w:lang w:val="vi-VN"/>
              </w:rPr>
            </w:pPr>
            <w:r>
              <w:rPr>
                <w:sz w:val="28"/>
                <w:szCs w:val="28"/>
                <w:lang w:val="vi-VN"/>
              </w:rPr>
              <w:t xml:space="preserve">Tuy nhiên, hiện nay Bộ Y tế đang triển khai xây dựng </w:t>
            </w:r>
            <w:r w:rsidRPr="009E535E">
              <w:rPr>
                <w:i/>
                <w:sz w:val="28"/>
                <w:szCs w:val="28"/>
              </w:rPr>
              <w:t>Đề án thành lập Viện Vắc xin Quốc gia</w:t>
            </w:r>
            <w:r>
              <w:rPr>
                <w:sz w:val="28"/>
                <w:szCs w:val="28"/>
              </w:rPr>
              <w:t xml:space="preserve"> trên cơ sở sáp nhập các đơn vị nghiên cứu, sản xuất vắc xin và các công ty sản xuất, cung ứng vắc xin trực thuộc Bộ Y tế (4 đơn vị)</w:t>
            </w:r>
            <w:r>
              <w:rPr>
                <w:sz w:val="28"/>
                <w:szCs w:val="28"/>
                <w:lang w:val="vi-VN"/>
              </w:rPr>
              <w:t xml:space="preserve"> để</w:t>
            </w:r>
            <w:r>
              <w:rPr>
                <w:sz w:val="28"/>
                <w:szCs w:val="28"/>
              </w:rPr>
              <w:t xml:space="preserve"> trình Chính phủ, Thủ tướng Chính phủ xem xét, quyết định</w:t>
            </w:r>
            <w:r>
              <w:rPr>
                <w:sz w:val="28"/>
                <w:szCs w:val="28"/>
                <w:lang w:val="vi-VN"/>
              </w:rPr>
              <w:t>.</w:t>
            </w:r>
          </w:p>
          <w:p w:rsidR="00005E7E" w:rsidRPr="00733CF7" w:rsidRDefault="000B60AA" w:rsidP="000B60AA">
            <w:pPr>
              <w:spacing w:before="120"/>
              <w:jc w:val="both"/>
              <w:rPr>
                <w:b/>
                <w:sz w:val="28"/>
                <w:szCs w:val="28"/>
              </w:rPr>
            </w:pPr>
            <w:r w:rsidRPr="009E535E">
              <w:rPr>
                <w:color w:val="000000"/>
                <w:spacing w:val="-2"/>
                <w:sz w:val="28"/>
                <w:szCs w:val="28"/>
                <w:lang w:val="vi-VN"/>
              </w:rPr>
              <w:t xml:space="preserve">Do đó, sẽ đưa nội dung chính sách </w:t>
            </w:r>
            <w:r w:rsidRPr="009E535E">
              <w:rPr>
                <w:spacing w:val="-4"/>
                <w:sz w:val="28"/>
                <w:szCs w:val="28"/>
                <w:lang w:val="nl-NL"/>
              </w:rPr>
              <w:t>hợp nhất các đơn vị sản xuất vắc xin</w:t>
            </w:r>
            <w:r w:rsidRPr="009E535E">
              <w:rPr>
                <w:spacing w:val="-4"/>
                <w:sz w:val="28"/>
                <w:szCs w:val="28"/>
                <w:lang w:val="vi-VN"/>
              </w:rPr>
              <w:t xml:space="preserve"> rà khỏi Dự thảo Đề án đảm bảo nguồn cung vắc xin để tránh trùng lắp.</w:t>
            </w: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005E7E" w:rsidRPr="00733CF7" w:rsidRDefault="00005E7E" w:rsidP="00005E7E">
            <w:pPr>
              <w:spacing w:before="120" w:after="120" w:line="244" w:lineRule="auto"/>
              <w:ind w:firstLine="562"/>
              <w:jc w:val="both"/>
              <w:rPr>
                <w:sz w:val="28"/>
                <w:szCs w:val="28"/>
              </w:rPr>
            </w:pPr>
            <w:r w:rsidRPr="00733CF7">
              <w:rPr>
                <w:sz w:val="28"/>
                <w:szCs w:val="28"/>
              </w:rPr>
              <w:t>2.3. Kinh phí thực hiện (phần IV)</w:t>
            </w:r>
          </w:p>
          <w:p w:rsidR="00005E7E" w:rsidRPr="00122F1C" w:rsidRDefault="00005E7E" w:rsidP="00122F1C">
            <w:pPr>
              <w:spacing w:before="120" w:after="120" w:line="244" w:lineRule="auto"/>
              <w:ind w:firstLine="562"/>
              <w:jc w:val="both"/>
              <w:rPr>
                <w:sz w:val="28"/>
                <w:szCs w:val="28"/>
              </w:rPr>
            </w:pPr>
            <w:r w:rsidRPr="00733CF7">
              <w:rPr>
                <w:sz w:val="28"/>
                <w:szCs w:val="28"/>
              </w:rPr>
              <w:t xml:space="preserve">Đề nghị xác định tổng kinh phí của Đề án cụ thể theo từng nguồn: Ngân sách trung ương (chi thường xuyên, chi đầu tư phát triển), ngân sách địa phương, nguồn huy động và nguồn chi trả của người sử dụng </w:t>
            </w:r>
            <w:r w:rsidRPr="00733CF7">
              <w:rPr>
                <w:sz w:val="28"/>
                <w:szCs w:val="28"/>
              </w:rPr>
              <w:lastRenderedPageBreak/>
              <w:t>dịch vụ tiêm chủng ngoài phạm vi tiêm chủng mở rộng theo quy định của pháp luật; đề xuất phương án cụ thể, có tính khả thi để báo cáo Thủ tướng Chính phủ xem xét, quyết định.</w:t>
            </w:r>
          </w:p>
        </w:tc>
        <w:tc>
          <w:tcPr>
            <w:tcW w:w="2399" w:type="pct"/>
          </w:tcPr>
          <w:p w:rsidR="00122F1C" w:rsidRDefault="00122F1C" w:rsidP="00005E7E">
            <w:pPr>
              <w:spacing w:before="120"/>
              <w:jc w:val="both"/>
              <w:rPr>
                <w:sz w:val="28"/>
                <w:szCs w:val="28"/>
                <w:lang w:val="vi-VN"/>
              </w:rPr>
            </w:pPr>
            <w:r w:rsidRPr="005B3506">
              <w:rPr>
                <w:b/>
                <w:sz w:val="28"/>
                <w:szCs w:val="28"/>
                <w:lang w:val="vi-VN"/>
              </w:rPr>
              <w:lastRenderedPageBreak/>
              <w:t>Giải trình:</w:t>
            </w:r>
            <w:r>
              <w:rPr>
                <w:b/>
                <w:sz w:val="28"/>
                <w:szCs w:val="28"/>
                <w:lang w:val="vi-VN"/>
              </w:rPr>
              <w:t xml:space="preserve"> </w:t>
            </w:r>
          </w:p>
          <w:p w:rsidR="00005E7E" w:rsidRPr="00733CF7" w:rsidRDefault="00122F1C" w:rsidP="00005E7E">
            <w:pPr>
              <w:spacing w:before="120"/>
              <w:jc w:val="both"/>
              <w:rPr>
                <w:b/>
                <w:sz w:val="28"/>
                <w:szCs w:val="28"/>
              </w:rPr>
            </w:pPr>
            <w:r w:rsidRPr="000B0AC0">
              <w:rPr>
                <w:color w:val="000000" w:themeColor="text1"/>
                <w:spacing w:val="-2"/>
                <w:sz w:val="28"/>
                <w:szCs w:val="28"/>
                <w:lang w:val="pt-BR"/>
              </w:rPr>
              <w:t>Việc quản lý, sử dụng kinh phí từ nguồn vốn ngân sách nhà nước, các nguồn vốn hợp pháp khác để triển khai các nhiệm vụ thực hiện theo quy định pháp luật về ngân sách nhà nước và các quy định pháp luật liên quan.</w:t>
            </w:r>
          </w:p>
        </w:tc>
      </w:tr>
      <w:tr w:rsidR="0084011F" w:rsidRPr="00733CF7" w:rsidTr="00FF3C37">
        <w:tc>
          <w:tcPr>
            <w:tcW w:w="423" w:type="pct"/>
          </w:tcPr>
          <w:p w:rsidR="0084011F" w:rsidRPr="00733CF7" w:rsidRDefault="0084011F" w:rsidP="00005E7E">
            <w:pPr>
              <w:spacing w:before="120"/>
              <w:rPr>
                <w:b/>
                <w:sz w:val="28"/>
                <w:szCs w:val="28"/>
              </w:rPr>
            </w:pPr>
          </w:p>
        </w:tc>
        <w:tc>
          <w:tcPr>
            <w:tcW w:w="2178" w:type="pct"/>
          </w:tcPr>
          <w:p w:rsidR="0084011F" w:rsidRPr="00733CF7" w:rsidRDefault="0084011F" w:rsidP="0084011F">
            <w:pPr>
              <w:spacing w:before="120" w:after="120" w:line="244" w:lineRule="auto"/>
              <w:ind w:firstLine="562"/>
              <w:jc w:val="both"/>
              <w:rPr>
                <w:sz w:val="28"/>
                <w:szCs w:val="28"/>
              </w:rPr>
            </w:pPr>
            <w:r w:rsidRPr="00733CF7">
              <w:rPr>
                <w:sz w:val="28"/>
                <w:szCs w:val="28"/>
              </w:rPr>
              <w:t>2.4. Về nhiệm vụ của Bộ Kế hoạch và Đầu tư (tại mục 2 phần V)</w:t>
            </w:r>
          </w:p>
        </w:tc>
        <w:tc>
          <w:tcPr>
            <w:tcW w:w="2399" w:type="pct"/>
          </w:tcPr>
          <w:p w:rsidR="0084011F" w:rsidRPr="005B3506" w:rsidRDefault="0084011F" w:rsidP="00005E7E">
            <w:pPr>
              <w:spacing w:before="120"/>
              <w:jc w:val="both"/>
              <w:rPr>
                <w:b/>
                <w:sz w:val="28"/>
                <w:szCs w:val="28"/>
                <w:lang w:val="vi-VN"/>
              </w:rPr>
            </w:pP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005E7E" w:rsidRPr="00733CF7" w:rsidRDefault="00005E7E" w:rsidP="00005E7E">
            <w:pPr>
              <w:spacing w:before="120" w:after="120" w:line="244" w:lineRule="auto"/>
              <w:ind w:firstLine="562"/>
              <w:jc w:val="both"/>
              <w:rPr>
                <w:sz w:val="28"/>
                <w:szCs w:val="28"/>
              </w:rPr>
            </w:pPr>
            <w:r w:rsidRPr="00733CF7">
              <w:rPr>
                <w:sz w:val="28"/>
                <w:szCs w:val="28"/>
              </w:rPr>
              <w:t xml:space="preserve">- Đối với nhiệm vụ </w:t>
            </w:r>
            <w:r w:rsidRPr="00733CF7">
              <w:rPr>
                <w:i/>
                <w:iCs/>
                <w:sz w:val="28"/>
                <w:szCs w:val="28"/>
              </w:rPr>
              <w:t>“Chủ trì xây dựng cơ chế, chính sách nhằm thu hút các doanh nghiệp đầu tư vào hoạt động sản xuất vắc xin, đặc biệt là vắc xin phòng COVID-19”</w:t>
            </w:r>
            <w:r w:rsidRPr="00733CF7">
              <w:rPr>
                <w:sz w:val="28"/>
                <w:szCs w:val="28"/>
              </w:rPr>
              <w:t>:</w:t>
            </w:r>
          </w:p>
          <w:p w:rsidR="00005E7E" w:rsidRPr="00733CF7" w:rsidRDefault="00005E7E" w:rsidP="00005E7E">
            <w:pPr>
              <w:spacing w:before="120" w:after="120" w:line="244" w:lineRule="auto"/>
              <w:ind w:firstLine="562"/>
              <w:jc w:val="both"/>
              <w:rPr>
                <w:sz w:val="28"/>
                <w:szCs w:val="28"/>
              </w:rPr>
            </w:pPr>
            <w:r w:rsidRPr="00733CF7">
              <w:rPr>
                <w:sz w:val="28"/>
                <w:szCs w:val="28"/>
              </w:rPr>
              <w:t xml:space="preserve">Sản xuất vắc xin là ngành nghề được đặc biệt ưu đãi đầu tư theo quy định tại Điều 15, Điều 16 Luật Đầu tư và </w:t>
            </w:r>
            <w:r w:rsidRPr="00733CF7">
              <w:rPr>
                <w:bCs/>
                <w:sz w:val="28"/>
                <w:szCs w:val="28"/>
              </w:rPr>
              <w:t>Điều 19 Nghị định số 31/2021/NĐ-CP ngày 26 tháng 3 năm 2021 của Chính phủ quy định chi tiết thi hành một số điều của Luật Đầu tư</w:t>
            </w:r>
            <w:r w:rsidRPr="00733CF7">
              <w:rPr>
                <w:sz w:val="28"/>
                <w:szCs w:val="28"/>
              </w:rPr>
              <w:t>. Do vậy, đề nghị bỏ nhiệm vụ này tại dự thảo Quyết định của Thủ tướng Chính phủ.</w:t>
            </w:r>
          </w:p>
        </w:tc>
        <w:tc>
          <w:tcPr>
            <w:tcW w:w="2399" w:type="pct"/>
          </w:tcPr>
          <w:p w:rsidR="0084011F" w:rsidRDefault="0084011F" w:rsidP="00005E7E">
            <w:pPr>
              <w:spacing w:before="120"/>
              <w:jc w:val="both"/>
              <w:rPr>
                <w:b/>
                <w:sz w:val="28"/>
                <w:szCs w:val="28"/>
                <w:lang w:val="vi-VN"/>
              </w:rPr>
            </w:pPr>
            <w:r>
              <w:rPr>
                <w:b/>
                <w:sz w:val="28"/>
                <w:szCs w:val="28"/>
                <w:lang w:val="vi-VN"/>
              </w:rPr>
              <w:t>Giải trình:</w:t>
            </w:r>
          </w:p>
          <w:p w:rsidR="0084011F" w:rsidRPr="0084011F" w:rsidRDefault="0084011F" w:rsidP="00005E7E">
            <w:pPr>
              <w:spacing w:before="120"/>
              <w:jc w:val="both"/>
              <w:rPr>
                <w:sz w:val="28"/>
                <w:szCs w:val="28"/>
                <w:lang w:val="vi-VN"/>
              </w:rPr>
            </w:pPr>
            <w:r>
              <w:rPr>
                <w:sz w:val="28"/>
                <w:szCs w:val="28"/>
              </w:rPr>
              <w:t>Mặc</w:t>
            </w:r>
            <w:r>
              <w:rPr>
                <w:sz w:val="28"/>
                <w:szCs w:val="28"/>
                <w:lang w:val="vi-VN"/>
              </w:rPr>
              <w:t xml:space="preserve"> dù sản</w:t>
            </w:r>
            <w:r w:rsidRPr="00733CF7">
              <w:rPr>
                <w:sz w:val="28"/>
                <w:szCs w:val="28"/>
              </w:rPr>
              <w:t xml:space="preserve"> xuất vắc xin là ngành nghề được đặc biệt ưu đãi đầu tư theo quy định tại Điều 15, Điều 16 Luật Đầu tư và </w:t>
            </w:r>
            <w:r w:rsidRPr="00733CF7">
              <w:rPr>
                <w:bCs/>
                <w:sz w:val="28"/>
                <w:szCs w:val="28"/>
              </w:rPr>
              <w:t>Điều 19 Nghị định số 31/2021/NĐ-CP ngày 26 tháng 3 năm 2021 của Chính phủ quy định chi tiết thi hành một số điều của Luật Đầu tư</w:t>
            </w:r>
            <w:r>
              <w:rPr>
                <w:bCs/>
                <w:sz w:val="28"/>
                <w:szCs w:val="28"/>
                <w:lang w:val="vi-VN"/>
              </w:rPr>
              <w:t xml:space="preserve">; tuy nhiên, cần có quy định cụ thể hoá các chính sách ưu đãi này nhằm thực sự thu hút </w:t>
            </w:r>
            <w:r w:rsidRPr="0084011F">
              <w:rPr>
                <w:iCs/>
                <w:sz w:val="28"/>
                <w:szCs w:val="28"/>
              </w:rPr>
              <w:t>các doanh nghiệp đầu tư vào hoạt động sản xuất vắc xin</w:t>
            </w:r>
            <w:r w:rsidRPr="0084011F">
              <w:rPr>
                <w:iCs/>
                <w:sz w:val="28"/>
                <w:szCs w:val="28"/>
                <w:lang w:val="vi-VN"/>
              </w:rPr>
              <w:t>.</w:t>
            </w: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005E7E" w:rsidRPr="00733CF7" w:rsidRDefault="00005E7E" w:rsidP="00005E7E">
            <w:pPr>
              <w:spacing w:before="120" w:after="120" w:line="244" w:lineRule="auto"/>
              <w:ind w:firstLine="562"/>
              <w:jc w:val="both"/>
              <w:rPr>
                <w:sz w:val="28"/>
                <w:szCs w:val="28"/>
              </w:rPr>
            </w:pPr>
            <w:r w:rsidRPr="00733CF7">
              <w:rPr>
                <w:sz w:val="28"/>
                <w:szCs w:val="28"/>
              </w:rPr>
              <w:t xml:space="preserve">- Đối với nghiệm vụ </w:t>
            </w:r>
            <w:r w:rsidRPr="00733CF7">
              <w:rPr>
                <w:i/>
                <w:iCs/>
                <w:sz w:val="28"/>
                <w:szCs w:val="28"/>
              </w:rPr>
              <w:t>“Bố trí đầu tư kinh phí cho hoạt động nghiên cứu vắc xin, chuyển giao công nghệ sản xuất các loại vắc xin an toàn, hiệu quả”:</w:t>
            </w:r>
          </w:p>
          <w:p w:rsidR="00005E7E" w:rsidRPr="00733CF7" w:rsidRDefault="00005E7E" w:rsidP="00005E7E">
            <w:pPr>
              <w:spacing w:before="120" w:after="120" w:line="244" w:lineRule="auto"/>
              <w:ind w:firstLine="562"/>
              <w:jc w:val="both"/>
              <w:rPr>
                <w:sz w:val="28"/>
                <w:szCs w:val="28"/>
              </w:rPr>
            </w:pPr>
            <w:r w:rsidRPr="00733CF7">
              <w:rPr>
                <w:sz w:val="28"/>
                <w:szCs w:val="28"/>
              </w:rPr>
              <w:t xml:space="preserve">Đề nghị Bộ Y tế căn cứ quy định tại Điều 25, Điều 26, Điều 27 Luật Khoa học và công nghệ, Nghị </w:t>
            </w:r>
            <w:r w:rsidRPr="00733CF7">
              <w:rPr>
                <w:sz w:val="28"/>
                <w:szCs w:val="28"/>
              </w:rPr>
              <w:lastRenderedPageBreak/>
              <w:t>định 08/2014/NĐ-CP ngày 27 tháng 01 năm 2014 của Chính phủ quy định chi tiết và hướng dẫn thi hành một số điều của Luật khoa học và công nghệ để rà soát và đề xuất nguồn kinh phí cho hoạt động nghiên cứu vắc xin phù hợp với quy định của pháp luật; đồng thời bỏ nội dung này.</w:t>
            </w:r>
          </w:p>
        </w:tc>
        <w:tc>
          <w:tcPr>
            <w:tcW w:w="2399" w:type="pct"/>
          </w:tcPr>
          <w:p w:rsidR="00005E7E" w:rsidRDefault="0084011F" w:rsidP="00005E7E">
            <w:pPr>
              <w:spacing w:before="120"/>
              <w:jc w:val="both"/>
              <w:rPr>
                <w:b/>
                <w:sz w:val="28"/>
                <w:szCs w:val="28"/>
                <w:lang w:val="vi-VN"/>
              </w:rPr>
            </w:pPr>
            <w:r>
              <w:rPr>
                <w:b/>
                <w:sz w:val="28"/>
                <w:szCs w:val="28"/>
                <w:lang w:val="vi-VN"/>
              </w:rPr>
              <w:lastRenderedPageBreak/>
              <w:t>Tiếp thu</w:t>
            </w:r>
          </w:p>
          <w:p w:rsidR="0084011F" w:rsidRPr="0084011F" w:rsidRDefault="0084011F" w:rsidP="00005E7E">
            <w:pPr>
              <w:spacing w:before="120"/>
              <w:jc w:val="both"/>
              <w:rPr>
                <w:sz w:val="28"/>
                <w:szCs w:val="28"/>
                <w:lang w:val="vi-VN"/>
              </w:rPr>
            </w:pPr>
            <w:r w:rsidRPr="0084011F">
              <w:rPr>
                <w:sz w:val="28"/>
                <w:szCs w:val="28"/>
                <w:lang w:val="vi-VN"/>
              </w:rPr>
              <w:t>Đã chỉnh sửa tại Dự thảo Đề án.</w:t>
            </w:r>
          </w:p>
        </w:tc>
      </w:tr>
      <w:tr w:rsidR="00005E7E" w:rsidRPr="00733CF7" w:rsidTr="00FF3C37">
        <w:tc>
          <w:tcPr>
            <w:tcW w:w="423" w:type="pct"/>
          </w:tcPr>
          <w:p w:rsidR="00005E7E" w:rsidRPr="0084011F" w:rsidRDefault="0084011F" w:rsidP="00005E7E">
            <w:pPr>
              <w:spacing w:before="120"/>
              <w:rPr>
                <w:b/>
                <w:sz w:val="28"/>
                <w:szCs w:val="28"/>
                <w:lang w:val="vi-VN"/>
              </w:rPr>
            </w:pPr>
            <w:r w:rsidRPr="0084011F">
              <w:rPr>
                <w:b/>
                <w:sz w:val="28"/>
                <w:szCs w:val="28"/>
                <w:lang w:val="vi-VN"/>
              </w:rPr>
              <w:lastRenderedPageBreak/>
              <w:t>4</w:t>
            </w:r>
          </w:p>
        </w:tc>
        <w:tc>
          <w:tcPr>
            <w:tcW w:w="2178" w:type="pct"/>
          </w:tcPr>
          <w:p w:rsidR="00005E7E" w:rsidRPr="0084011F" w:rsidRDefault="00005E7E" w:rsidP="0084011F">
            <w:pPr>
              <w:spacing w:before="120" w:after="120" w:line="244" w:lineRule="auto"/>
              <w:jc w:val="both"/>
              <w:rPr>
                <w:b/>
                <w:sz w:val="28"/>
                <w:szCs w:val="28"/>
                <w:lang w:val="vi-VN"/>
              </w:rPr>
            </w:pPr>
            <w:r w:rsidRPr="0084011F">
              <w:rPr>
                <w:b/>
                <w:sz w:val="28"/>
                <w:szCs w:val="28"/>
              </w:rPr>
              <w:t>Vụ Tổ chức cán bộ</w:t>
            </w:r>
            <w:r w:rsidR="0084011F" w:rsidRPr="0084011F">
              <w:rPr>
                <w:b/>
                <w:sz w:val="28"/>
                <w:szCs w:val="28"/>
                <w:lang w:val="vi-VN"/>
              </w:rPr>
              <w:t xml:space="preserve"> - Bộ Y tế</w:t>
            </w:r>
          </w:p>
        </w:tc>
        <w:tc>
          <w:tcPr>
            <w:tcW w:w="2399" w:type="pct"/>
          </w:tcPr>
          <w:p w:rsidR="00005E7E" w:rsidRPr="00733CF7" w:rsidRDefault="00005E7E" w:rsidP="00005E7E">
            <w:pPr>
              <w:spacing w:before="120"/>
              <w:jc w:val="both"/>
              <w:rPr>
                <w:b/>
                <w:sz w:val="28"/>
                <w:szCs w:val="28"/>
              </w:rPr>
            </w:pPr>
          </w:p>
        </w:tc>
      </w:tr>
      <w:tr w:rsidR="00005E7E" w:rsidRPr="00733CF7" w:rsidTr="00FF3C37">
        <w:tc>
          <w:tcPr>
            <w:tcW w:w="423" w:type="pct"/>
          </w:tcPr>
          <w:p w:rsidR="00005E7E" w:rsidRPr="00733CF7" w:rsidRDefault="00005E7E" w:rsidP="00005E7E">
            <w:pPr>
              <w:spacing w:before="120"/>
              <w:rPr>
                <w:b/>
                <w:sz w:val="28"/>
                <w:szCs w:val="28"/>
              </w:rPr>
            </w:pPr>
          </w:p>
        </w:tc>
        <w:tc>
          <w:tcPr>
            <w:tcW w:w="2178" w:type="pct"/>
          </w:tcPr>
          <w:p w:rsidR="00005E7E" w:rsidRPr="00733CF7" w:rsidRDefault="00005E7E" w:rsidP="00005E7E">
            <w:pPr>
              <w:spacing w:before="120" w:after="120" w:line="244" w:lineRule="auto"/>
              <w:ind w:firstLine="562"/>
              <w:jc w:val="both"/>
              <w:rPr>
                <w:sz w:val="28"/>
                <w:szCs w:val="28"/>
              </w:rPr>
            </w:pPr>
            <w:r w:rsidRPr="00733CF7">
              <w:rPr>
                <w:sz w:val="28"/>
                <w:szCs w:val="28"/>
              </w:rPr>
              <w:t xml:space="preserve">- Ngày 25/2/2021, Ban cán sự đảng Bộ Y tế đã có Nghị quyết số 583- NQ/BCSĐ về cuộc họp Bán Cán sự đảng Bộ Y tế ngày 23/02/2021, trong đó có nội dung giao Thứ trưởng Trương Quốc Cường “Chỉ đạo Vụ Tổ chức cán bộ chủ trì, phối hợp với các đơn vị liên quan xây dựng Đề án thành lập Viện Vắc xin Quốc gia trên cơ sở sáp nhập các đơn vị nghiên cứu, sản xuất vắc xin và các công ty sản xuất, cung ứng vắc xin trực thuộc Bộ Y tế (4 đơn vị), trình Chính phủ, Thủ tướng Chính phủ xem xét, quyết định”. </w:t>
            </w:r>
          </w:p>
          <w:p w:rsidR="00005E7E" w:rsidRPr="00733CF7" w:rsidRDefault="00005E7E" w:rsidP="00005E7E">
            <w:pPr>
              <w:spacing w:before="120" w:after="120" w:line="244" w:lineRule="auto"/>
              <w:ind w:firstLine="562"/>
              <w:jc w:val="both"/>
              <w:rPr>
                <w:sz w:val="28"/>
                <w:szCs w:val="28"/>
              </w:rPr>
            </w:pPr>
            <w:r w:rsidRPr="00733CF7">
              <w:rPr>
                <w:sz w:val="28"/>
                <w:szCs w:val="28"/>
              </w:rPr>
              <w:t xml:space="preserve">- Thực hiện Nghị quyết của Ban Cán sự Đảng Bộ Y tế, trên cơ sở báo cáo của các đơn vị (Viện Vắc xin và Sinh phẩm Y tế; Trung tâm Nghiên cứu, sản xuất vắc xin và sinh phẩm y tế, Công ty TNHH một thành viên Vắc xin và Sinh phẩm số 1; Công ty TNHH một thành viên Vắc xin Pasteur Đà Lạt), Vụ </w:t>
            </w:r>
            <w:r w:rsidRPr="00733CF7">
              <w:rPr>
                <w:sz w:val="28"/>
                <w:szCs w:val="28"/>
              </w:rPr>
              <w:lastRenderedPageBreak/>
              <w:t xml:space="preserve">Tổ chức cán bộ đã xây dựng dự thảo Đề án thành lập Viện Vắc xin Quốc gia và đưa ra phương án sắp xếp, xin ý kiến chỉ đạo của Thứ trưởng Trương Quốc Cường. </w:t>
            </w:r>
          </w:p>
          <w:p w:rsidR="00005E7E" w:rsidRPr="00733CF7" w:rsidRDefault="00005E7E" w:rsidP="00005E7E">
            <w:pPr>
              <w:spacing w:before="120" w:after="120" w:line="244" w:lineRule="auto"/>
              <w:ind w:firstLine="562"/>
              <w:jc w:val="both"/>
              <w:rPr>
                <w:sz w:val="28"/>
                <w:szCs w:val="28"/>
              </w:rPr>
            </w:pPr>
            <w:r w:rsidRPr="00733CF7">
              <w:rPr>
                <w:sz w:val="28"/>
                <w:szCs w:val="28"/>
              </w:rPr>
              <w:t>Ngày 22/6/2021, Thứ trưởng Trương Quốc Cường đã chủ trì cuộc họp với các đơn vị nghiên cứu, sản xuất vắc xin để bàn phương án sắp xếp. Thứ trưởng Trương Quốc Cường đề nghị Vụ Tổ chức cán bộ làm đầu mối báo cáo Ban Cán sự Đảng.</w:t>
            </w:r>
          </w:p>
        </w:tc>
        <w:tc>
          <w:tcPr>
            <w:tcW w:w="2399" w:type="pct"/>
          </w:tcPr>
          <w:p w:rsidR="0084011F" w:rsidRDefault="0084011F" w:rsidP="0084011F">
            <w:pPr>
              <w:spacing w:before="120"/>
              <w:jc w:val="both"/>
              <w:rPr>
                <w:b/>
                <w:sz w:val="28"/>
                <w:szCs w:val="28"/>
                <w:lang w:val="vi-VN"/>
              </w:rPr>
            </w:pPr>
            <w:r>
              <w:rPr>
                <w:b/>
                <w:sz w:val="28"/>
                <w:szCs w:val="28"/>
                <w:lang w:val="vi-VN"/>
              </w:rPr>
              <w:lastRenderedPageBreak/>
              <w:t xml:space="preserve">Tiếp </w:t>
            </w:r>
            <w:r w:rsidR="000D64D3">
              <w:rPr>
                <w:b/>
                <w:sz w:val="28"/>
                <w:szCs w:val="28"/>
                <w:lang w:val="vi-VN"/>
              </w:rPr>
              <w:t>thu:</w:t>
            </w:r>
          </w:p>
          <w:p w:rsidR="0084011F" w:rsidRDefault="0084011F" w:rsidP="0084011F">
            <w:pPr>
              <w:spacing w:before="120"/>
              <w:jc w:val="both"/>
              <w:rPr>
                <w:i/>
                <w:color w:val="000000"/>
                <w:spacing w:val="-2"/>
                <w:sz w:val="28"/>
                <w:szCs w:val="28"/>
                <w:lang w:val="vi-VN"/>
              </w:rPr>
            </w:pPr>
            <w:r>
              <w:rPr>
                <w:sz w:val="28"/>
                <w:szCs w:val="28"/>
                <w:lang w:val="vi-VN"/>
              </w:rPr>
              <w:t>Trong nội dung dự thảo Đề án xin ý kiến của các Bộ, ngành tại Công</w:t>
            </w:r>
            <w:r w:rsidRPr="003C1C2D">
              <w:rPr>
                <w:sz w:val="28"/>
                <w:szCs w:val="28"/>
                <w:lang w:val="pt-BR"/>
              </w:rPr>
              <w:t xml:space="preserve"> văn số 3345/BYT-QLD </w:t>
            </w:r>
            <w:r>
              <w:rPr>
                <w:sz w:val="28"/>
                <w:szCs w:val="28"/>
                <w:lang w:val="vi-VN"/>
              </w:rPr>
              <w:t>n</w:t>
            </w:r>
            <w:r w:rsidRPr="003C1C2D">
              <w:rPr>
                <w:sz w:val="28"/>
                <w:szCs w:val="28"/>
                <w:lang w:val="pt-BR"/>
              </w:rPr>
              <w:t>gày 26/4/2021</w:t>
            </w:r>
            <w:r>
              <w:rPr>
                <w:sz w:val="28"/>
                <w:szCs w:val="28"/>
                <w:lang w:val="vi-VN"/>
              </w:rPr>
              <w:t xml:space="preserve"> có nội dung chính sách </w:t>
            </w:r>
            <w:r w:rsidRPr="002655BC">
              <w:rPr>
                <w:i/>
                <w:sz w:val="28"/>
                <w:szCs w:val="28"/>
                <w:lang w:val="vi-VN"/>
              </w:rPr>
              <w:t>“</w:t>
            </w:r>
            <w:r w:rsidRPr="002655BC">
              <w:rPr>
                <w:i/>
                <w:color w:val="000000"/>
                <w:spacing w:val="-2"/>
                <w:sz w:val="28"/>
                <w:szCs w:val="28"/>
                <w:lang w:val="pt-BR"/>
              </w:rPr>
              <w:t>Tổ chức lại mô hình hoạt động của các đơn vị nghiên cứu, sản xuất vắc xin theo hướng thành lập Viện vắc xin và sinh phẩm quốc gia với đầy đủ các nguồn lực cần thiết trên cơ sở hợp nhất các đơn vị sản xuất vắc xin nhằm tập trung nguồn lực và tận dụng thế mạnh của từng đơn vị.</w:t>
            </w:r>
            <w:r w:rsidRPr="002655BC">
              <w:rPr>
                <w:i/>
                <w:color w:val="000000"/>
                <w:spacing w:val="-2"/>
                <w:sz w:val="28"/>
                <w:szCs w:val="28"/>
                <w:lang w:val="vi-VN"/>
              </w:rPr>
              <w:t>”</w:t>
            </w:r>
          </w:p>
          <w:p w:rsidR="0084011F" w:rsidRDefault="0084011F" w:rsidP="0084011F">
            <w:pPr>
              <w:spacing w:before="120"/>
              <w:jc w:val="both"/>
              <w:rPr>
                <w:sz w:val="28"/>
                <w:szCs w:val="28"/>
                <w:lang w:val="vi-VN"/>
              </w:rPr>
            </w:pPr>
            <w:r>
              <w:rPr>
                <w:sz w:val="28"/>
                <w:szCs w:val="28"/>
                <w:lang w:val="vi-VN"/>
              </w:rPr>
              <w:t xml:space="preserve">Tuy nhiên, hiện nay Bộ Y tế đang triển khai xây dựng </w:t>
            </w:r>
            <w:r w:rsidRPr="009E535E">
              <w:rPr>
                <w:i/>
                <w:sz w:val="28"/>
                <w:szCs w:val="28"/>
              </w:rPr>
              <w:t>Đề án thành lập Viện Vắc xin Quốc gia</w:t>
            </w:r>
            <w:r>
              <w:rPr>
                <w:sz w:val="28"/>
                <w:szCs w:val="28"/>
              </w:rPr>
              <w:t xml:space="preserve"> trên cơ sở sáp nhập các đơn vị nghiên cứu, sản xuất vắc xin và các công ty sản xuất, cung ứng vắc xin trực thuộc Bộ Y tế (4 đơn vị)</w:t>
            </w:r>
            <w:r>
              <w:rPr>
                <w:sz w:val="28"/>
                <w:szCs w:val="28"/>
                <w:lang w:val="vi-VN"/>
              </w:rPr>
              <w:t xml:space="preserve"> để</w:t>
            </w:r>
            <w:r>
              <w:rPr>
                <w:sz w:val="28"/>
                <w:szCs w:val="28"/>
              </w:rPr>
              <w:t xml:space="preserve"> trình Chính phủ, Thủ tướng Chính phủ xem xét, quyết định</w:t>
            </w:r>
            <w:r>
              <w:rPr>
                <w:sz w:val="28"/>
                <w:szCs w:val="28"/>
                <w:lang w:val="vi-VN"/>
              </w:rPr>
              <w:t>.</w:t>
            </w:r>
          </w:p>
          <w:p w:rsidR="00005E7E" w:rsidRPr="0084011F" w:rsidRDefault="0084011F" w:rsidP="0084011F">
            <w:pPr>
              <w:spacing w:before="120"/>
              <w:jc w:val="both"/>
              <w:rPr>
                <w:b/>
                <w:sz w:val="28"/>
                <w:szCs w:val="28"/>
                <w:lang w:val="vi-VN"/>
              </w:rPr>
            </w:pPr>
            <w:r w:rsidRPr="009E535E">
              <w:rPr>
                <w:color w:val="000000"/>
                <w:spacing w:val="-2"/>
                <w:sz w:val="28"/>
                <w:szCs w:val="28"/>
                <w:lang w:val="vi-VN"/>
              </w:rPr>
              <w:t xml:space="preserve">Do đó, sẽ đưa nội dung chính sách </w:t>
            </w:r>
            <w:r w:rsidRPr="009E535E">
              <w:rPr>
                <w:spacing w:val="-4"/>
                <w:sz w:val="28"/>
                <w:szCs w:val="28"/>
                <w:lang w:val="nl-NL"/>
              </w:rPr>
              <w:t xml:space="preserve">hợp nhất các đơn vị sản </w:t>
            </w:r>
            <w:r w:rsidRPr="009E535E">
              <w:rPr>
                <w:spacing w:val="-4"/>
                <w:sz w:val="28"/>
                <w:szCs w:val="28"/>
                <w:lang w:val="nl-NL"/>
              </w:rPr>
              <w:lastRenderedPageBreak/>
              <w:t>xuất vắc xin</w:t>
            </w:r>
            <w:r w:rsidRPr="009E535E">
              <w:rPr>
                <w:spacing w:val="-4"/>
                <w:sz w:val="28"/>
                <w:szCs w:val="28"/>
                <w:lang w:val="vi-VN"/>
              </w:rPr>
              <w:t xml:space="preserve"> rà khỏi Dự thảo Đề án đảm bảo nguồn cung vắc xin để tránh trùng lắp.</w:t>
            </w:r>
          </w:p>
        </w:tc>
      </w:tr>
      <w:tr w:rsidR="00C56EB4" w:rsidRPr="00733CF7" w:rsidTr="00FF3C37">
        <w:tc>
          <w:tcPr>
            <w:tcW w:w="423" w:type="pct"/>
          </w:tcPr>
          <w:p w:rsidR="00C56EB4" w:rsidRPr="00C56EB4" w:rsidRDefault="00C56EB4" w:rsidP="00005E7E">
            <w:pPr>
              <w:spacing w:before="120"/>
              <w:rPr>
                <w:b/>
                <w:sz w:val="28"/>
                <w:szCs w:val="28"/>
                <w:lang w:val="vi-VN"/>
              </w:rPr>
            </w:pPr>
            <w:r>
              <w:rPr>
                <w:b/>
                <w:sz w:val="28"/>
                <w:szCs w:val="28"/>
                <w:lang w:val="vi-VN"/>
              </w:rPr>
              <w:lastRenderedPageBreak/>
              <w:t>5</w:t>
            </w:r>
          </w:p>
        </w:tc>
        <w:tc>
          <w:tcPr>
            <w:tcW w:w="2178" w:type="pct"/>
          </w:tcPr>
          <w:p w:rsidR="00C56EB4" w:rsidRPr="00C56EB4" w:rsidRDefault="00C56EB4" w:rsidP="00C56EB4">
            <w:pPr>
              <w:spacing w:before="120" w:after="120" w:line="244" w:lineRule="auto"/>
              <w:jc w:val="both"/>
              <w:rPr>
                <w:b/>
                <w:sz w:val="28"/>
                <w:szCs w:val="28"/>
              </w:rPr>
            </w:pPr>
            <w:r w:rsidRPr="00C56EB4">
              <w:rPr>
                <w:b/>
                <w:sz w:val="28"/>
                <w:szCs w:val="28"/>
              </w:rPr>
              <w:t>Văn phòng Chính phủ</w:t>
            </w:r>
          </w:p>
          <w:p w:rsidR="00C56EB4" w:rsidRPr="00C56EB4" w:rsidRDefault="00C56EB4" w:rsidP="00C56EB4">
            <w:pPr>
              <w:pStyle w:val="NormalWeb"/>
              <w:jc w:val="both"/>
              <w:rPr>
                <w:i/>
                <w:sz w:val="28"/>
                <w:szCs w:val="28"/>
                <w:lang w:val="vi-VN"/>
              </w:rPr>
            </w:pPr>
            <w:r w:rsidRPr="00C56EB4">
              <w:rPr>
                <w:i/>
                <w:sz w:val="28"/>
                <w:szCs w:val="28"/>
              </w:rPr>
              <w:t xml:space="preserve">(Công văn số: 3251/VPCP-TH ngày </w:t>
            </w:r>
            <w:r w:rsidRPr="00C56EB4">
              <w:rPr>
                <w:i/>
                <w:sz w:val="28"/>
                <w:szCs w:val="28"/>
                <w:lang w:val="vi-VN"/>
              </w:rPr>
              <w:t>18/5/2021 về việc</w:t>
            </w:r>
            <w:r w:rsidRPr="00C56EB4">
              <w:rPr>
                <w:i/>
                <w:sz w:val="28"/>
                <w:szCs w:val="28"/>
              </w:rPr>
              <w:t xml:space="preserve"> chuẩn bị đề án, báo cáo trình Chính phủ, Thủ tướng Chính phủ</w:t>
            </w:r>
            <w:r w:rsidRPr="00C56EB4">
              <w:rPr>
                <w:i/>
                <w:sz w:val="28"/>
                <w:szCs w:val="28"/>
                <w:lang w:val="vi-VN"/>
              </w:rPr>
              <w:t>)</w:t>
            </w:r>
          </w:p>
          <w:p w:rsidR="00C56EB4" w:rsidRPr="00C56EB4" w:rsidRDefault="00C56EB4" w:rsidP="00C56EB4">
            <w:pPr>
              <w:pStyle w:val="NormalWeb"/>
              <w:jc w:val="both"/>
              <w:rPr>
                <w:sz w:val="28"/>
                <w:szCs w:val="28"/>
              </w:rPr>
            </w:pPr>
            <w:r w:rsidRPr="00C56EB4">
              <w:rPr>
                <w:sz w:val="28"/>
                <w:szCs w:val="28"/>
              </w:rPr>
              <w:t xml:space="preserve">1. Thực hiện thủ tục lấy ý kiến các cơ quan liên quan theo đúng quy định; trong đó, cần lấy ý kiến của Đảng đoàn Quốc hội, các cơ quan của Đảng, của Quốc hội đối với các đề án, báo cáo có liên quan và tiếp thu, giải trình đầy đủ trước khi trình Chính phủ, Thủ tướng Chính phủ. </w:t>
            </w:r>
          </w:p>
          <w:p w:rsidR="00C56EB4" w:rsidRPr="00C56EB4" w:rsidRDefault="00C56EB4" w:rsidP="00C56EB4">
            <w:pPr>
              <w:pStyle w:val="NormalWeb"/>
              <w:jc w:val="both"/>
              <w:rPr>
                <w:sz w:val="28"/>
                <w:szCs w:val="28"/>
              </w:rPr>
            </w:pPr>
            <w:r w:rsidRPr="00C56EB4">
              <w:rPr>
                <w:sz w:val="28"/>
                <w:szCs w:val="28"/>
              </w:rPr>
              <w:t xml:space="preserve">2. Đối với đề án, báo cáo trình Chính phủ, Thủ tướng Chính phủ có độ dày từ 10 trang A4 trở lên, phải xây dựng Tờ trình, trong đó, thể hiện ngắn gọn, đầy đủ </w:t>
            </w:r>
            <w:r w:rsidRPr="00C56EB4">
              <w:rPr>
                <w:sz w:val="28"/>
                <w:szCs w:val="28"/>
              </w:rPr>
              <w:lastRenderedPageBreak/>
              <w:t xml:space="preserve">những nội dung sau: </w:t>
            </w:r>
          </w:p>
          <w:p w:rsidR="00C56EB4" w:rsidRPr="00C56EB4" w:rsidRDefault="00C56EB4" w:rsidP="00C56EB4">
            <w:pPr>
              <w:pStyle w:val="NormalWeb"/>
              <w:jc w:val="both"/>
              <w:rPr>
                <w:sz w:val="28"/>
                <w:szCs w:val="28"/>
              </w:rPr>
            </w:pPr>
            <w:r w:rsidRPr="00C56EB4">
              <w:rPr>
                <w:sz w:val="28"/>
                <w:szCs w:val="28"/>
              </w:rPr>
              <w:t xml:space="preserve">- Căn cứ, cơ sở xây dựng đề án, báo cáo (căn cứ chính trị, pháp lý và thực tiễn). </w:t>
            </w:r>
          </w:p>
          <w:p w:rsidR="00C56EB4" w:rsidRPr="00C56EB4" w:rsidRDefault="00C56EB4" w:rsidP="00C56EB4">
            <w:pPr>
              <w:pStyle w:val="NormalWeb"/>
              <w:jc w:val="both"/>
              <w:rPr>
                <w:sz w:val="28"/>
                <w:szCs w:val="28"/>
              </w:rPr>
            </w:pPr>
            <w:r w:rsidRPr="00C56EB4">
              <w:rPr>
                <w:sz w:val="28"/>
                <w:szCs w:val="28"/>
              </w:rPr>
              <w:t>- Quá trình xây dựng đề án, báo cáo.</w:t>
            </w:r>
            <w:r w:rsidRPr="00C56EB4">
              <w:rPr>
                <w:sz w:val="28"/>
                <w:szCs w:val="28"/>
              </w:rPr>
              <w:br/>
              <w:t xml:space="preserve">- Nội dung chính của đề án, báo cáo. Trong đó, cần nêu rõ kết quả đạt được (khi đánh giá việc thực hiện chủ trương, chính sách, đề án đã ban hành, nếu có); ưu điểm, hạn chế, nguyên nhân và bài học kinh nghiệm; những điểm mới, khác so với báo cáo trước đó, phương hướng, giải pháp thời gian tới (nếu có). </w:t>
            </w:r>
          </w:p>
          <w:p w:rsidR="00C56EB4" w:rsidRPr="00C56EB4" w:rsidRDefault="00C56EB4" w:rsidP="00C56EB4">
            <w:pPr>
              <w:pStyle w:val="NormalWeb"/>
              <w:jc w:val="both"/>
              <w:rPr>
                <w:sz w:val="28"/>
                <w:szCs w:val="28"/>
              </w:rPr>
            </w:pPr>
            <w:r w:rsidRPr="00C56EB4">
              <w:rPr>
                <w:sz w:val="28"/>
                <w:szCs w:val="28"/>
              </w:rPr>
              <w:t xml:space="preserve">- Ý kiến góp ý của các cơ quan liên quan và việc tiếp thu, giải trình của cơ quan chủ trì; những vấn đề có ý kiến khác nhau (nếu có); kiến nghị, đề xuất. </w:t>
            </w:r>
          </w:p>
          <w:p w:rsidR="00C56EB4" w:rsidRPr="00C56EB4" w:rsidRDefault="00C56EB4" w:rsidP="00C56EB4">
            <w:pPr>
              <w:pStyle w:val="NormalWeb"/>
              <w:jc w:val="both"/>
              <w:rPr>
                <w:sz w:val="28"/>
                <w:szCs w:val="28"/>
              </w:rPr>
            </w:pPr>
            <w:r w:rsidRPr="00C56EB4">
              <w:rPr>
                <w:sz w:val="28"/>
                <w:szCs w:val="28"/>
              </w:rPr>
              <w:t xml:space="preserve">- Những vấn đề cần xin ý kiến của Chính phủ, Thủ tướng Chính phủ. </w:t>
            </w:r>
          </w:p>
          <w:p w:rsidR="00C56EB4" w:rsidRPr="00C56EB4" w:rsidRDefault="00C56EB4" w:rsidP="00C56EB4">
            <w:pPr>
              <w:spacing w:before="120" w:after="120" w:line="244" w:lineRule="auto"/>
              <w:jc w:val="both"/>
              <w:rPr>
                <w:sz w:val="28"/>
                <w:szCs w:val="28"/>
                <w:lang w:val="vi-VN"/>
              </w:rPr>
            </w:pPr>
          </w:p>
        </w:tc>
        <w:tc>
          <w:tcPr>
            <w:tcW w:w="2399" w:type="pct"/>
          </w:tcPr>
          <w:p w:rsidR="00C56EB4" w:rsidRDefault="00C56EB4" w:rsidP="0084011F">
            <w:pPr>
              <w:spacing w:before="120"/>
              <w:jc w:val="both"/>
              <w:rPr>
                <w:b/>
                <w:sz w:val="28"/>
                <w:szCs w:val="28"/>
                <w:lang w:val="vi-VN"/>
              </w:rPr>
            </w:pPr>
            <w:r>
              <w:rPr>
                <w:b/>
                <w:sz w:val="28"/>
                <w:szCs w:val="28"/>
                <w:lang w:val="vi-VN"/>
              </w:rPr>
              <w:lastRenderedPageBreak/>
              <w:t>Tiếp thu</w:t>
            </w:r>
          </w:p>
          <w:p w:rsidR="00C56EB4" w:rsidRDefault="00C56EB4" w:rsidP="0084011F">
            <w:pPr>
              <w:spacing w:before="120"/>
              <w:jc w:val="both"/>
              <w:rPr>
                <w:b/>
                <w:sz w:val="28"/>
                <w:szCs w:val="28"/>
                <w:lang w:val="vi-VN"/>
              </w:rPr>
            </w:pPr>
          </w:p>
        </w:tc>
      </w:tr>
      <w:tr w:rsidR="001C1097" w:rsidRPr="00733CF7" w:rsidTr="00FF3C37">
        <w:tc>
          <w:tcPr>
            <w:tcW w:w="423" w:type="pct"/>
          </w:tcPr>
          <w:p w:rsidR="001C1097" w:rsidRPr="001C1097" w:rsidRDefault="001C1097" w:rsidP="00005E7E">
            <w:pPr>
              <w:spacing w:before="120"/>
              <w:rPr>
                <w:b/>
                <w:sz w:val="28"/>
                <w:szCs w:val="28"/>
              </w:rPr>
            </w:pPr>
            <w:r w:rsidRPr="001C1097">
              <w:rPr>
                <w:b/>
                <w:sz w:val="28"/>
                <w:szCs w:val="28"/>
              </w:rPr>
              <w:lastRenderedPageBreak/>
              <w:t>6</w:t>
            </w:r>
          </w:p>
        </w:tc>
        <w:tc>
          <w:tcPr>
            <w:tcW w:w="2178" w:type="pct"/>
          </w:tcPr>
          <w:p w:rsidR="001C1097" w:rsidRPr="001C1097" w:rsidRDefault="001C1097">
            <w:pPr>
              <w:spacing w:before="120"/>
              <w:jc w:val="both"/>
              <w:rPr>
                <w:b/>
                <w:sz w:val="26"/>
                <w:szCs w:val="26"/>
              </w:rPr>
            </w:pPr>
            <w:r w:rsidRPr="001C1097">
              <w:rPr>
                <w:b/>
                <w:sz w:val="26"/>
                <w:szCs w:val="26"/>
              </w:rPr>
              <w:t>Vụ Pháp chế - Bộ Y tế</w:t>
            </w:r>
          </w:p>
        </w:tc>
        <w:tc>
          <w:tcPr>
            <w:tcW w:w="2399" w:type="pct"/>
          </w:tcPr>
          <w:p w:rsidR="001C1097" w:rsidRDefault="001C1097">
            <w:pPr>
              <w:spacing w:before="120"/>
              <w:jc w:val="both"/>
              <w:rPr>
                <w:sz w:val="26"/>
                <w:szCs w:val="26"/>
              </w:rPr>
            </w:pPr>
          </w:p>
        </w:tc>
      </w:tr>
      <w:tr w:rsidR="001C1097" w:rsidRPr="00733CF7" w:rsidTr="00FF3C37">
        <w:tc>
          <w:tcPr>
            <w:tcW w:w="423" w:type="pct"/>
          </w:tcPr>
          <w:p w:rsidR="001C1097" w:rsidRDefault="001C1097" w:rsidP="00005E7E">
            <w:pPr>
              <w:spacing w:before="120"/>
              <w:rPr>
                <w:b/>
                <w:sz w:val="28"/>
                <w:szCs w:val="28"/>
                <w:lang w:val="vi-VN"/>
              </w:rPr>
            </w:pPr>
          </w:p>
        </w:tc>
        <w:tc>
          <w:tcPr>
            <w:tcW w:w="2178" w:type="pct"/>
          </w:tcPr>
          <w:p w:rsidR="001C1097" w:rsidRDefault="001C1097">
            <w:pPr>
              <w:spacing w:before="120"/>
              <w:jc w:val="both"/>
              <w:rPr>
                <w:b/>
                <w:i/>
                <w:sz w:val="26"/>
                <w:szCs w:val="26"/>
              </w:rPr>
            </w:pPr>
            <w:r>
              <w:rPr>
                <w:b/>
                <w:i/>
                <w:sz w:val="26"/>
                <w:szCs w:val="26"/>
              </w:rPr>
              <w:t>Về tờ trình:</w:t>
            </w:r>
          </w:p>
        </w:tc>
        <w:tc>
          <w:tcPr>
            <w:tcW w:w="2399" w:type="pct"/>
          </w:tcPr>
          <w:p w:rsidR="001C1097" w:rsidRDefault="001C1097">
            <w:pPr>
              <w:spacing w:before="120"/>
              <w:jc w:val="both"/>
              <w:rPr>
                <w:sz w:val="26"/>
                <w:szCs w:val="26"/>
              </w:rPr>
            </w:pPr>
          </w:p>
        </w:tc>
      </w:tr>
      <w:tr w:rsidR="001C1097" w:rsidRPr="00733CF7" w:rsidTr="00FF3C37">
        <w:tc>
          <w:tcPr>
            <w:tcW w:w="423" w:type="pct"/>
          </w:tcPr>
          <w:p w:rsidR="001C1097" w:rsidRDefault="001C1097" w:rsidP="00005E7E">
            <w:pPr>
              <w:spacing w:before="120"/>
              <w:rPr>
                <w:b/>
                <w:sz w:val="28"/>
                <w:szCs w:val="28"/>
                <w:lang w:val="vi-VN"/>
              </w:rPr>
            </w:pPr>
          </w:p>
        </w:tc>
        <w:tc>
          <w:tcPr>
            <w:tcW w:w="2178" w:type="pct"/>
          </w:tcPr>
          <w:p w:rsidR="001C1097" w:rsidRDefault="001C1097">
            <w:pPr>
              <w:spacing w:before="120"/>
              <w:jc w:val="both"/>
              <w:rPr>
                <w:sz w:val="26"/>
                <w:szCs w:val="26"/>
              </w:rPr>
            </w:pPr>
            <w:r>
              <w:rPr>
                <w:sz w:val="26"/>
                <w:szCs w:val="26"/>
              </w:rPr>
              <w:t xml:space="preserve">Đề nghị xem xét bố cục lại nội dung tờ trình bao gồm các nội dung: Sự cần thiết ban hành đề án, cơ sở pháp lý, quá </w:t>
            </w:r>
            <w:r>
              <w:rPr>
                <w:sz w:val="26"/>
                <w:szCs w:val="26"/>
              </w:rPr>
              <w:lastRenderedPageBreak/>
              <w:t>trình xây dựng, nội dung cơ bản của đề án</w:t>
            </w:r>
          </w:p>
          <w:p w:rsidR="001C1097" w:rsidRDefault="001C1097">
            <w:pPr>
              <w:spacing w:before="120"/>
              <w:jc w:val="both"/>
              <w:rPr>
                <w:b/>
                <w:i/>
                <w:sz w:val="26"/>
                <w:szCs w:val="26"/>
              </w:rPr>
            </w:pPr>
          </w:p>
        </w:tc>
        <w:tc>
          <w:tcPr>
            <w:tcW w:w="2399" w:type="pct"/>
          </w:tcPr>
          <w:p w:rsidR="001C1097" w:rsidRDefault="001C1097">
            <w:pPr>
              <w:spacing w:before="120"/>
              <w:jc w:val="both"/>
              <w:rPr>
                <w:sz w:val="26"/>
                <w:szCs w:val="26"/>
              </w:rPr>
            </w:pPr>
            <w:r>
              <w:rPr>
                <w:sz w:val="26"/>
                <w:szCs w:val="26"/>
              </w:rPr>
              <w:lastRenderedPageBreak/>
              <w:t xml:space="preserve">Đã tiếp thu và bổ </w:t>
            </w:r>
            <w:proofErr w:type="gramStart"/>
            <w:r>
              <w:rPr>
                <w:sz w:val="26"/>
                <w:szCs w:val="26"/>
              </w:rPr>
              <w:t>sung,</w:t>
            </w:r>
            <w:proofErr w:type="gramEnd"/>
            <w:r>
              <w:rPr>
                <w:sz w:val="26"/>
                <w:szCs w:val="26"/>
              </w:rPr>
              <w:t xml:space="preserve"> chỉnh sửa tại Dự thảo tờ trình.</w:t>
            </w:r>
          </w:p>
          <w:p w:rsidR="001C1097" w:rsidRDefault="001C1097">
            <w:pPr>
              <w:spacing w:before="120"/>
              <w:jc w:val="both"/>
              <w:rPr>
                <w:sz w:val="26"/>
                <w:szCs w:val="26"/>
              </w:rPr>
            </w:pPr>
          </w:p>
        </w:tc>
      </w:tr>
      <w:tr w:rsidR="001C1097" w:rsidRPr="00733CF7" w:rsidTr="00FF3C37">
        <w:tc>
          <w:tcPr>
            <w:tcW w:w="423" w:type="pct"/>
          </w:tcPr>
          <w:p w:rsidR="001C1097" w:rsidRDefault="001C1097" w:rsidP="00005E7E">
            <w:pPr>
              <w:spacing w:before="120"/>
              <w:rPr>
                <w:b/>
                <w:sz w:val="28"/>
                <w:szCs w:val="28"/>
                <w:lang w:val="vi-VN"/>
              </w:rPr>
            </w:pPr>
          </w:p>
        </w:tc>
        <w:tc>
          <w:tcPr>
            <w:tcW w:w="2178" w:type="pct"/>
          </w:tcPr>
          <w:p w:rsidR="001C1097" w:rsidRDefault="001C1097">
            <w:pPr>
              <w:spacing w:before="120"/>
              <w:jc w:val="both"/>
              <w:rPr>
                <w:i/>
                <w:sz w:val="26"/>
                <w:szCs w:val="26"/>
              </w:rPr>
            </w:pPr>
            <w:r>
              <w:rPr>
                <w:b/>
                <w:i/>
                <w:sz w:val="26"/>
                <w:szCs w:val="26"/>
              </w:rPr>
              <w:t>Đối với dự thảo đề án</w:t>
            </w:r>
            <w:r>
              <w:rPr>
                <w:i/>
                <w:sz w:val="26"/>
                <w:szCs w:val="26"/>
              </w:rPr>
              <w:t xml:space="preserve">: </w:t>
            </w:r>
            <w:bookmarkStart w:id="1" w:name="_GoBack"/>
            <w:bookmarkEnd w:id="1"/>
          </w:p>
        </w:tc>
        <w:tc>
          <w:tcPr>
            <w:tcW w:w="2399" w:type="pct"/>
          </w:tcPr>
          <w:p w:rsidR="001C1097" w:rsidRDefault="001C1097">
            <w:pPr>
              <w:spacing w:before="120"/>
              <w:jc w:val="both"/>
              <w:rPr>
                <w:sz w:val="26"/>
                <w:szCs w:val="26"/>
              </w:rPr>
            </w:pPr>
          </w:p>
        </w:tc>
      </w:tr>
      <w:tr w:rsidR="001C1097" w:rsidRPr="00733CF7" w:rsidTr="00FF3C37">
        <w:tc>
          <w:tcPr>
            <w:tcW w:w="423" w:type="pct"/>
          </w:tcPr>
          <w:p w:rsidR="001C1097" w:rsidRDefault="001C1097" w:rsidP="00005E7E">
            <w:pPr>
              <w:spacing w:before="120"/>
              <w:rPr>
                <w:b/>
                <w:sz w:val="28"/>
                <w:szCs w:val="28"/>
                <w:lang w:val="vi-VN"/>
              </w:rPr>
            </w:pPr>
          </w:p>
        </w:tc>
        <w:tc>
          <w:tcPr>
            <w:tcW w:w="2178" w:type="pct"/>
          </w:tcPr>
          <w:p w:rsidR="001C1097" w:rsidRDefault="001C1097">
            <w:pPr>
              <w:spacing w:before="120"/>
              <w:jc w:val="both"/>
              <w:rPr>
                <w:sz w:val="26"/>
                <w:szCs w:val="26"/>
              </w:rPr>
            </w:pPr>
            <w:r>
              <w:rPr>
                <w:sz w:val="26"/>
                <w:szCs w:val="26"/>
              </w:rPr>
              <w:t>Đề nghị xem xét lại mục tiêu cụ thể tại Điểm b Mục 2.1 phần 2 Mục tiêu cụ thể: “Tăng cường tối đa số lượng các loại vắc xin mà nguồn cung chưa đáp ứng đủ nhu cầu tiêm chủng dịch vụ”. Nội dung viết còn chung chung chưa rõ mục tiêu và chưa đảm bảo tính logic do nếu nguồn cung chưa đáp ứng đủ nhu cầu thì cần phải đưa ra mục tiêu cụ thể để giải quyết hạn chế này mà không nên nêu chung chung “tăng cường tối đa số lượng các loại vắc xin” trong khi nguồn cung chưa đáp ứng thì không rõ tăng cường bằng hình thức nào</w:t>
            </w:r>
          </w:p>
        </w:tc>
        <w:tc>
          <w:tcPr>
            <w:tcW w:w="2399" w:type="pct"/>
          </w:tcPr>
          <w:p w:rsidR="001C1097" w:rsidRDefault="001C1097">
            <w:pPr>
              <w:spacing w:before="120"/>
              <w:jc w:val="both"/>
              <w:rPr>
                <w:sz w:val="26"/>
                <w:szCs w:val="26"/>
              </w:rPr>
            </w:pPr>
            <w:r>
              <w:rPr>
                <w:sz w:val="26"/>
                <w:szCs w:val="26"/>
              </w:rPr>
              <w:t>Đã tiếp thu và bổ sung, chỉnh sửa tại Dự thảo Đề án.</w:t>
            </w:r>
          </w:p>
        </w:tc>
      </w:tr>
      <w:tr w:rsidR="001C1097" w:rsidRPr="00733CF7" w:rsidTr="00FF3C37">
        <w:tc>
          <w:tcPr>
            <w:tcW w:w="423" w:type="pct"/>
          </w:tcPr>
          <w:p w:rsidR="001C1097" w:rsidRDefault="001C1097" w:rsidP="00005E7E">
            <w:pPr>
              <w:spacing w:before="120"/>
              <w:rPr>
                <w:b/>
                <w:sz w:val="28"/>
                <w:szCs w:val="28"/>
                <w:lang w:val="vi-VN"/>
              </w:rPr>
            </w:pPr>
          </w:p>
        </w:tc>
        <w:tc>
          <w:tcPr>
            <w:tcW w:w="2178" w:type="pct"/>
          </w:tcPr>
          <w:p w:rsidR="001C1097" w:rsidRDefault="001C1097">
            <w:pPr>
              <w:spacing w:before="120"/>
              <w:jc w:val="both"/>
              <w:rPr>
                <w:sz w:val="26"/>
                <w:szCs w:val="26"/>
              </w:rPr>
            </w:pPr>
            <w:r>
              <w:rPr>
                <w:sz w:val="26"/>
                <w:szCs w:val="26"/>
              </w:rPr>
              <w:t>Đề nghị sửa tên “giải pháp về cơ chế chính sách’ thành “giải pháp về chính sách, pháp luật” và sửa lại các nội dung trong phần giải pháp để thống nhất với tên gọi.</w:t>
            </w:r>
          </w:p>
        </w:tc>
        <w:tc>
          <w:tcPr>
            <w:tcW w:w="2399" w:type="pct"/>
          </w:tcPr>
          <w:p w:rsidR="001C1097" w:rsidRDefault="001C1097">
            <w:pPr>
              <w:spacing w:before="120"/>
              <w:jc w:val="both"/>
              <w:rPr>
                <w:sz w:val="26"/>
                <w:szCs w:val="26"/>
              </w:rPr>
            </w:pPr>
            <w:r>
              <w:rPr>
                <w:sz w:val="26"/>
                <w:szCs w:val="26"/>
              </w:rPr>
              <w:t>Đã tiếp thu và bổ sung, chỉnh sửa tại Dự thảo Đề án.</w:t>
            </w:r>
          </w:p>
        </w:tc>
      </w:tr>
      <w:tr w:rsidR="001C1097" w:rsidRPr="00733CF7" w:rsidTr="00FF3C37">
        <w:tc>
          <w:tcPr>
            <w:tcW w:w="423" w:type="pct"/>
          </w:tcPr>
          <w:p w:rsidR="001C1097" w:rsidRDefault="001C1097" w:rsidP="00005E7E">
            <w:pPr>
              <w:spacing w:before="120"/>
              <w:rPr>
                <w:b/>
                <w:sz w:val="28"/>
                <w:szCs w:val="28"/>
                <w:lang w:val="vi-VN"/>
              </w:rPr>
            </w:pPr>
          </w:p>
        </w:tc>
        <w:tc>
          <w:tcPr>
            <w:tcW w:w="2178" w:type="pct"/>
          </w:tcPr>
          <w:p w:rsidR="001C1097" w:rsidRDefault="001C1097">
            <w:pPr>
              <w:spacing w:before="120"/>
              <w:jc w:val="both"/>
              <w:rPr>
                <w:sz w:val="26"/>
                <w:szCs w:val="26"/>
              </w:rPr>
            </w:pPr>
            <w:r>
              <w:rPr>
                <w:sz w:val="26"/>
                <w:szCs w:val="26"/>
              </w:rPr>
              <w:t>Tại mục 1.3 phần giải pháp về cơ chế chính sách: Đề nghị xác định chủ thể thực hiện việc tổ chức lại mô hình hoạt động của các đơn vị nghiên cứu, sản xuất vắc xin, không ghi chung chung “Nhà nước”.</w:t>
            </w:r>
          </w:p>
        </w:tc>
        <w:tc>
          <w:tcPr>
            <w:tcW w:w="2399" w:type="pct"/>
          </w:tcPr>
          <w:p w:rsidR="001C1097" w:rsidRDefault="001C1097">
            <w:pPr>
              <w:spacing w:before="120"/>
              <w:jc w:val="both"/>
              <w:rPr>
                <w:sz w:val="26"/>
                <w:szCs w:val="26"/>
              </w:rPr>
            </w:pPr>
            <w:r>
              <w:rPr>
                <w:sz w:val="26"/>
                <w:szCs w:val="26"/>
              </w:rPr>
              <w:t>Đã tiếp thu và bổ sung, chỉnh sửa tại Dự thảo Đề án.</w:t>
            </w:r>
          </w:p>
        </w:tc>
      </w:tr>
    </w:tbl>
    <w:p w:rsidR="009F7BA3" w:rsidRPr="00733CF7" w:rsidRDefault="009F7BA3" w:rsidP="00C91D77">
      <w:pPr>
        <w:jc w:val="both"/>
        <w:rPr>
          <w:sz w:val="28"/>
          <w:szCs w:val="28"/>
        </w:rPr>
      </w:pPr>
    </w:p>
    <w:sectPr w:rsidR="009F7BA3" w:rsidRPr="00733CF7" w:rsidSect="00FF3C37">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E7" w:rsidRDefault="001A3AE7" w:rsidP="00E93EBE">
      <w:r>
        <w:separator/>
      </w:r>
    </w:p>
  </w:endnote>
  <w:endnote w:type="continuationSeparator" w:id="0">
    <w:p w:rsidR="001A3AE7" w:rsidRDefault="001A3AE7" w:rsidP="00E9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AA" w:rsidRDefault="000B60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92040"/>
      <w:docPartObj>
        <w:docPartGallery w:val="Page Numbers (Bottom of Page)"/>
        <w:docPartUnique/>
      </w:docPartObj>
    </w:sdtPr>
    <w:sdtEndPr>
      <w:rPr>
        <w:noProof/>
        <w:sz w:val="26"/>
        <w:szCs w:val="26"/>
      </w:rPr>
    </w:sdtEndPr>
    <w:sdtContent>
      <w:p w:rsidR="000B60AA" w:rsidRPr="00856EC8" w:rsidRDefault="000B60AA">
        <w:pPr>
          <w:pStyle w:val="Footer"/>
          <w:jc w:val="center"/>
          <w:rPr>
            <w:sz w:val="26"/>
            <w:szCs w:val="26"/>
          </w:rPr>
        </w:pPr>
        <w:r w:rsidRPr="00856EC8">
          <w:rPr>
            <w:sz w:val="26"/>
            <w:szCs w:val="26"/>
          </w:rPr>
          <w:fldChar w:fldCharType="begin"/>
        </w:r>
        <w:r w:rsidRPr="00856EC8">
          <w:rPr>
            <w:sz w:val="26"/>
            <w:szCs w:val="26"/>
          </w:rPr>
          <w:instrText xml:space="preserve"> PAGE   \* MERGEFORMAT </w:instrText>
        </w:r>
        <w:r w:rsidRPr="00856EC8">
          <w:rPr>
            <w:sz w:val="26"/>
            <w:szCs w:val="26"/>
          </w:rPr>
          <w:fldChar w:fldCharType="separate"/>
        </w:r>
        <w:r w:rsidR="001C1097">
          <w:rPr>
            <w:noProof/>
            <w:sz w:val="26"/>
            <w:szCs w:val="26"/>
          </w:rPr>
          <w:t>28</w:t>
        </w:r>
        <w:r w:rsidRPr="00856EC8">
          <w:rPr>
            <w:noProof/>
            <w:sz w:val="26"/>
            <w:szCs w:val="26"/>
          </w:rPr>
          <w:fldChar w:fldCharType="end"/>
        </w:r>
      </w:p>
    </w:sdtContent>
  </w:sdt>
  <w:p w:rsidR="000B60AA" w:rsidRDefault="000B60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AA" w:rsidRDefault="000B6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E7" w:rsidRDefault="001A3AE7" w:rsidP="00E93EBE">
      <w:r>
        <w:separator/>
      </w:r>
    </w:p>
  </w:footnote>
  <w:footnote w:type="continuationSeparator" w:id="0">
    <w:p w:rsidR="001A3AE7" w:rsidRDefault="001A3AE7" w:rsidP="00E93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AA" w:rsidRDefault="000B60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AA" w:rsidRDefault="000B60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AA" w:rsidRDefault="000B60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6AD1"/>
    <w:multiLevelType w:val="hybridMultilevel"/>
    <w:tmpl w:val="4EB4D0CA"/>
    <w:lvl w:ilvl="0" w:tplc="0784B1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27957"/>
    <w:multiLevelType w:val="hybridMultilevel"/>
    <w:tmpl w:val="81F039C0"/>
    <w:lvl w:ilvl="0" w:tplc="C6867FA8">
      <w:start w:val="1"/>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6B5636"/>
    <w:multiLevelType w:val="hybridMultilevel"/>
    <w:tmpl w:val="11AAF200"/>
    <w:lvl w:ilvl="0" w:tplc="706C7FCA">
      <w:start w:val="1"/>
      <w:numFmt w:val="bullet"/>
      <w:lvlText w:val="-"/>
      <w:lvlJc w:val="left"/>
      <w:pPr>
        <w:ind w:left="2204" w:hanging="360"/>
      </w:pPr>
      <w:rPr>
        <w:rFonts w:ascii="Times New Roman" w:eastAsia="Calibri" w:hAnsi="Times New Roman" w:cs="Times New Roman" w:hint="default"/>
        <w:b w:val="0"/>
        <w:i/>
        <w:lang w:val="vi-V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69A3B86"/>
    <w:multiLevelType w:val="hybridMultilevel"/>
    <w:tmpl w:val="5680D856"/>
    <w:lvl w:ilvl="0" w:tplc="004A88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0254B7"/>
    <w:multiLevelType w:val="hybridMultilevel"/>
    <w:tmpl w:val="32D6AC60"/>
    <w:lvl w:ilvl="0" w:tplc="E8E8CD86">
      <w:numFmt w:val="bullet"/>
      <w:lvlText w:val=""/>
      <w:lvlJc w:val="left"/>
      <w:pPr>
        <w:ind w:left="660" w:hanging="360"/>
      </w:pPr>
      <w:rPr>
        <w:rFonts w:ascii="Symbol" w:eastAsiaTheme="minorHAnsi"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A3"/>
    <w:rsid w:val="00002E86"/>
    <w:rsid w:val="00005E7E"/>
    <w:rsid w:val="00012ECB"/>
    <w:rsid w:val="00016E68"/>
    <w:rsid w:val="00062529"/>
    <w:rsid w:val="00066E29"/>
    <w:rsid w:val="00083A73"/>
    <w:rsid w:val="00083F35"/>
    <w:rsid w:val="00097FB6"/>
    <w:rsid w:val="000B0AC0"/>
    <w:rsid w:val="000B60AA"/>
    <w:rsid w:val="000C1D85"/>
    <w:rsid w:val="000D64D3"/>
    <w:rsid w:val="001055F2"/>
    <w:rsid w:val="00122F1C"/>
    <w:rsid w:val="00154DB3"/>
    <w:rsid w:val="00185C24"/>
    <w:rsid w:val="00197A1C"/>
    <w:rsid w:val="001A3AE7"/>
    <w:rsid w:val="001A55C6"/>
    <w:rsid w:val="001C1097"/>
    <w:rsid w:val="001D2004"/>
    <w:rsid w:val="001E7B73"/>
    <w:rsid w:val="001F57AD"/>
    <w:rsid w:val="001F66D8"/>
    <w:rsid w:val="00210DAC"/>
    <w:rsid w:val="002150DF"/>
    <w:rsid w:val="00217110"/>
    <w:rsid w:val="002655BC"/>
    <w:rsid w:val="0027057B"/>
    <w:rsid w:val="00272FF0"/>
    <w:rsid w:val="00292F82"/>
    <w:rsid w:val="002B7B89"/>
    <w:rsid w:val="002C7700"/>
    <w:rsid w:val="002F3728"/>
    <w:rsid w:val="003077EE"/>
    <w:rsid w:val="00315593"/>
    <w:rsid w:val="00322861"/>
    <w:rsid w:val="00327B20"/>
    <w:rsid w:val="003334AF"/>
    <w:rsid w:val="00333AA4"/>
    <w:rsid w:val="00367A85"/>
    <w:rsid w:val="003A0DFD"/>
    <w:rsid w:val="003C1C2D"/>
    <w:rsid w:val="003C2577"/>
    <w:rsid w:val="003C7542"/>
    <w:rsid w:val="003E0192"/>
    <w:rsid w:val="003E4294"/>
    <w:rsid w:val="003F00EB"/>
    <w:rsid w:val="00412818"/>
    <w:rsid w:val="00421E6D"/>
    <w:rsid w:val="004527D1"/>
    <w:rsid w:val="004605C8"/>
    <w:rsid w:val="00471134"/>
    <w:rsid w:val="00472BF8"/>
    <w:rsid w:val="004777CE"/>
    <w:rsid w:val="00480D0C"/>
    <w:rsid w:val="00494850"/>
    <w:rsid w:val="004A3D21"/>
    <w:rsid w:val="004A63AE"/>
    <w:rsid w:val="004A6A78"/>
    <w:rsid w:val="004A7E44"/>
    <w:rsid w:val="004B363E"/>
    <w:rsid w:val="004B779E"/>
    <w:rsid w:val="00504DA6"/>
    <w:rsid w:val="00514A17"/>
    <w:rsid w:val="00516748"/>
    <w:rsid w:val="00516820"/>
    <w:rsid w:val="00521457"/>
    <w:rsid w:val="0052386A"/>
    <w:rsid w:val="005437DC"/>
    <w:rsid w:val="005830B8"/>
    <w:rsid w:val="005860A3"/>
    <w:rsid w:val="005911CA"/>
    <w:rsid w:val="00595FDA"/>
    <w:rsid w:val="005B3506"/>
    <w:rsid w:val="005C69B7"/>
    <w:rsid w:val="005D0D11"/>
    <w:rsid w:val="005D58A9"/>
    <w:rsid w:val="005E6372"/>
    <w:rsid w:val="00607412"/>
    <w:rsid w:val="00623DB2"/>
    <w:rsid w:val="00624FB2"/>
    <w:rsid w:val="006338EE"/>
    <w:rsid w:val="00642687"/>
    <w:rsid w:val="006474F7"/>
    <w:rsid w:val="006A70C6"/>
    <w:rsid w:val="006D282A"/>
    <w:rsid w:val="006E7CC9"/>
    <w:rsid w:val="00701D5D"/>
    <w:rsid w:val="007109B4"/>
    <w:rsid w:val="00733CF7"/>
    <w:rsid w:val="00756B57"/>
    <w:rsid w:val="0076505F"/>
    <w:rsid w:val="00773B3B"/>
    <w:rsid w:val="007774D2"/>
    <w:rsid w:val="00780425"/>
    <w:rsid w:val="007D534E"/>
    <w:rsid w:val="007E5D59"/>
    <w:rsid w:val="007F4A38"/>
    <w:rsid w:val="00801D51"/>
    <w:rsid w:val="0084011F"/>
    <w:rsid w:val="008423CA"/>
    <w:rsid w:val="00852C72"/>
    <w:rsid w:val="00854EF6"/>
    <w:rsid w:val="008562B9"/>
    <w:rsid w:val="00856EC8"/>
    <w:rsid w:val="008A41A2"/>
    <w:rsid w:val="008B2582"/>
    <w:rsid w:val="008C083C"/>
    <w:rsid w:val="008E2D44"/>
    <w:rsid w:val="00914701"/>
    <w:rsid w:val="009179FB"/>
    <w:rsid w:val="0095410C"/>
    <w:rsid w:val="00966CB6"/>
    <w:rsid w:val="00970E87"/>
    <w:rsid w:val="009E535E"/>
    <w:rsid w:val="009F7BA3"/>
    <w:rsid w:val="00A1123B"/>
    <w:rsid w:val="00A41EF5"/>
    <w:rsid w:val="00A76FEC"/>
    <w:rsid w:val="00A847A4"/>
    <w:rsid w:val="00A8752F"/>
    <w:rsid w:val="00A95681"/>
    <w:rsid w:val="00A97710"/>
    <w:rsid w:val="00AA7496"/>
    <w:rsid w:val="00AC2F0B"/>
    <w:rsid w:val="00AE05DC"/>
    <w:rsid w:val="00B1759B"/>
    <w:rsid w:val="00B235B7"/>
    <w:rsid w:val="00B27DA3"/>
    <w:rsid w:val="00B3228E"/>
    <w:rsid w:val="00B61446"/>
    <w:rsid w:val="00B756A5"/>
    <w:rsid w:val="00B84C77"/>
    <w:rsid w:val="00BA6007"/>
    <w:rsid w:val="00BD0497"/>
    <w:rsid w:val="00BF6F09"/>
    <w:rsid w:val="00C0066E"/>
    <w:rsid w:val="00C03504"/>
    <w:rsid w:val="00C053F1"/>
    <w:rsid w:val="00C11CDC"/>
    <w:rsid w:val="00C3499E"/>
    <w:rsid w:val="00C352D1"/>
    <w:rsid w:val="00C56EB4"/>
    <w:rsid w:val="00C740AB"/>
    <w:rsid w:val="00C91D77"/>
    <w:rsid w:val="00CF0105"/>
    <w:rsid w:val="00D13E11"/>
    <w:rsid w:val="00D337D9"/>
    <w:rsid w:val="00D51C3C"/>
    <w:rsid w:val="00D55905"/>
    <w:rsid w:val="00D86184"/>
    <w:rsid w:val="00DD651D"/>
    <w:rsid w:val="00E119F4"/>
    <w:rsid w:val="00E13184"/>
    <w:rsid w:val="00E26502"/>
    <w:rsid w:val="00E35DD7"/>
    <w:rsid w:val="00E42975"/>
    <w:rsid w:val="00E67461"/>
    <w:rsid w:val="00E74603"/>
    <w:rsid w:val="00E92BE2"/>
    <w:rsid w:val="00E93EBE"/>
    <w:rsid w:val="00EF0F72"/>
    <w:rsid w:val="00EF1E7D"/>
    <w:rsid w:val="00F013B1"/>
    <w:rsid w:val="00F10F7C"/>
    <w:rsid w:val="00F129DA"/>
    <w:rsid w:val="00F44BD3"/>
    <w:rsid w:val="00F62D26"/>
    <w:rsid w:val="00F70FA1"/>
    <w:rsid w:val="00F72C02"/>
    <w:rsid w:val="00F847D3"/>
    <w:rsid w:val="00FA6227"/>
    <w:rsid w:val="00FC3ED8"/>
    <w:rsid w:val="00FC7BCE"/>
    <w:rsid w:val="00FD3E72"/>
    <w:rsid w:val="00FD42CC"/>
    <w:rsid w:val="00FF3C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E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3EBE"/>
    <w:pPr>
      <w:tabs>
        <w:tab w:val="center" w:pos="4680"/>
        <w:tab w:val="right" w:pos="9360"/>
      </w:tabs>
    </w:pPr>
  </w:style>
  <w:style w:type="character" w:customStyle="1" w:styleId="HeaderChar">
    <w:name w:val="Header Char"/>
    <w:basedOn w:val="DefaultParagraphFont"/>
    <w:link w:val="Header"/>
    <w:uiPriority w:val="99"/>
    <w:rsid w:val="00E93EBE"/>
  </w:style>
  <w:style w:type="paragraph" w:styleId="Footer">
    <w:name w:val="footer"/>
    <w:basedOn w:val="Normal"/>
    <w:link w:val="FooterChar"/>
    <w:uiPriority w:val="99"/>
    <w:unhideWhenUsed/>
    <w:rsid w:val="00E93EBE"/>
    <w:pPr>
      <w:tabs>
        <w:tab w:val="center" w:pos="4680"/>
        <w:tab w:val="right" w:pos="9360"/>
      </w:tabs>
    </w:pPr>
  </w:style>
  <w:style w:type="character" w:customStyle="1" w:styleId="FooterChar">
    <w:name w:val="Footer Char"/>
    <w:basedOn w:val="DefaultParagraphFont"/>
    <w:link w:val="Footer"/>
    <w:uiPriority w:val="99"/>
    <w:rsid w:val="00E93EBE"/>
  </w:style>
  <w:style w:type="paragraph" w:styleId="ListParagraph">
    <w:name w:val="List Paragraph"/>
    <w:aliases w:val="Norm,List Paragraph1,normalnumber,MCHIP_list paragraph,Recommendation,List Paragraph (numbered (a)),Dot pt,F5 List Paragraph,No Spacing1,List Paragraph Char Char Char,Indicator Text,Numbered Para 1,MAIN CONTENT,Bullet 1,abc"/>
    <w:basedOn w:val="Normal"/>
    <w:link w:val="ListParagraphChar"/>
    <w:uiPriority w:val="34"/>
    <w:qFormat/>
    <w:rsid w:val="00773B3B"/>
    <w:pPr>
      <w:ind w:left="720"/>
      <w:contextualSpacing/>
    </w:pPr>
  </w:style>
  <w:style w:type="paragraph" w:styleId="CommentText">
    <w:name w:val="annotation text"/>
    <w:basedOn w:val="Normal"/>
    <w:link w:val="CommentTextChar"/>
    <w:rsid w:val="00BA6007"/>
    <w:rPr>
      <w:sz w:val="20"/>
      <w:szCs w:val="20"/>
      <w:lang w:val="x-none" w:eastAsia="x-none"/>
    </w:rPr>
  </w:style>
  <w:style w:type="character" w:customStyle="1" w:styleId="CommentTextChar">
    <w:name w:val="Comment Text Char"/>
    <w:basedOn w:val="DefaultParagraphFont"/>
    <w:link w:val="CommentText"/>
    <w:rsid w:val="00BA6007"/>
    <w:rPr>
      <w:rFonts w:ascii="Times New Roman" w:eastAsia="Times New Roman" w:hAnsi="Times New Roman" w:cs="Times New Roman"/>
      <w:sz w:val="20"/>
      <w:szCs w:val="20"/>
      <w:lang w:val="x-none" w:eastAsia="x-none"/>
    </w:rPr>
  </w:style>
  <w:style w:type="character" w:styleId="CommentReference">
    <w:name w:val="annotation reference"/>
    <w:rsid w:val="00BA6007"/>
    <w:rPr>
      <w:sz w:val="16"/>
      <w:szCs w:val="16"/>
    </w:rPr>
  </w:style>
  <w:style w:type="paragraph" w:styleId="BalloonText">
    <w:name w:val="Balloon Text"/>
    <w:basedOn w:val="Normal"/>
    <w:link w:val="BalloonTextChar"/>
    <w:uiPriority w:val="99"/>
    <w:semiHidden/>
    <w:unhideWhenUsed/>
    <w:rsid w:val="00BA6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007"/>
    <w:rPr>
      <w:rFonts w:ascii="Segoe UI" w:hAnsi="Segoe UI" w:cs="Segoe UI"/>
      <w:sz w:val="18"/>
      <w:szCs w:val="18"/>
    </w:rPr>
  </w:style>
  <w:style w:type="paragraph" w:styleId="NormalWeb">
    <w:name w:val="Normal (Web)"/>
    <w:basedOn w:val="Normal"/>
    <w:uiPriority w:val="99"/>
    <w:unhideWhenUsed/>
    <w:rsid w:val="00412818"/>
    <w:pPr>
      <w:spacing w:before="100" w:beforeAutospacing="1" w:after="100" w:afterAutospacing="1"/>
    </w:pPr>
  </w:style>
  <w:style w:type="character" w:customStyle="1" w:styleId="ListParagraphChar">
    <w:name w:val="List Paragraph Char"/>
    <w:aliases w:val="Norm Char,List Paragraph1 Char,normalnumber Char,MCHIP_list paragraph Char,Recommendation Char,List Paragraph (numbered (a)) Char,Dot pt Char,F5 List Paragraph Char,No Spacing1 Char,List Paragraph Char Char Char Char,Bullet 1 Char"/>
    <w:link w:val="ListParagraph"/>
    <w:uiPriority w:val="34"/>
    <w:rsid w:val="00421E6D"/>
  </w:style>
  <w:style w:type="paragraph" w:customStyle="1" w:styleId="Default">
    <w:name w:val="Default"/>
    <w:rsid w:val="00B27DA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nhideWhenUsed/>
    <w:rsid w:val="005830B8"/>
    <w:rPr>
      <w:rFonts w:ascii=".VnTime" w:hAnsi=".VnTime"/>
      <w:sz w:val="20"/>
      <w:szCs w:val="20"/>
    </w:rPr>
  </w:style>
  <w:style w:type="character" w:customStyle="1" w:styleId="FootnoteTextChar">
    <w:name w:val="Footnote Text Char"/>
    <w:basedOn w:val="DefaultParagraphFont"/>
    <w:link w:val="FootnoteText"/>
    <w:rsid w:val="005830B8"/>
    <w:rPr>
      <w:rFonts w:ascii=".VnTime" w:eastAsia="Times New Roman" w:hAnsi=".VnTime" w:cs="Times New Roman"/>
      <w:sz w:val="20"/>
      <w:szCs w:val="20"/>
      <w:lang w:val="en-US"/>
    </w:rPr>
  </w:style>
  <w:style w:type="character" w:styleId="FootnoteReference">
    <w:name w:val="footnote reference"/>
    <w:basedOn w:val="DefaultParagraphFont"/>
    <w:unhideWhenUsed/>
    <w:rsid w:val="005830B8"/>
    <w:rPr>
      <w:vertAlign w:val="superscript"/>
    </w:rPr>
  </w:style>
  <w:style w:type="character" w:styleId="Strong">
    <w:name w:val="Strong"/>
    <w:basedOn w:val="DefaultParagraphFont"/>
    <w:uiPriority w:val="22"/>
    <w:qFormat/>
    <w:rsid w:val="00B3228E"/>
    <w:rPr>
      <w:b/>
      <w:bCs/>
    </w:rPr>
  </w:style>
  <w:style w:type="character" w:customStyle="1" w:styleId="apple-converted-space">
    <w:name w:val="apple-converted-space"/>
    <w:basedOn w:val="DefaultParagraphFont"/>
    <w:rsid w:val="00EF1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E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3EBE"/>
    <w:pPr>
      <w:tabs>
        <w:tab w:val="center" w:pos="4680"/>
        <w:tab w:val="right" w:pos="9360"/>
      </w:tabs>
    </w:pPr>
  </w:style>
  <w:style w:type="character" w:customStyle="1" w:styleId="HeaderChar">
    <w:name w:val="Header Char"/>
    <w:basedOn w:val="DefaultParagraphFont"/>
    <w:link w:val="Header"/>
    <w:uiPriority w:val="99"/>
    <w:rsid w:val="00E93EBE"/>
  </w:style>
  <w:style w:type="paragraph" w:styleId="Footer">
    <w:name w:val="footer"/>
    <w:basedOn w:val="Normal"/>
    <w:link w:val="FooterChar"/>
    <w:uiPriority w:val="99"/>
    <w:unhideWhenUsed/>
    <w:rsid w:val="00E93EBE"/>
    <w:pPr>
      <w:tabs>
        <w:tab w:val="center" w:pos="4680"/>
        <w:tab w:val="right" w:pos="9360"/>
      </w:tabs>
    </w:pPr>
  </w:style>
  <w:style w:type="character" w:customStyle="1" w:styleId="FooterChar">
    <w:name w:val="Footer Char"/>
    <w:basedOn w:val="DefaultParagraphFont"/>
    <w:link w:val="Footer"/>
    <w:uiPriority w:val="99"/>
    <w:rsid w:val="00E93EBE"/>
  </w:style>
  <w:style w:type="paragraph" w:styleId="ListParagraph">
    <w:name w:val="List Paragraph"/>
    <w:aliases w:val="Norm,List Paragraph1,normalnumber,MCHIP_list paragraph,Recommendation,List Paragraph (numbered (a)),Dot pt,F5 List Paragraph,No Spacing1,List Paragraph Char Char Char,Indicator Text,Numbered Para 1,MAIN CONTENT,Bullet 1,abc"/>
    <w:basedOn w:val="Normal"/>
    <w:link w:val="ListParagraphChar"/>
    <w:uiPriority w:val="34"/>
    <w:qFormat/>
    <w:rsid w:val="00773B3B"/>
    <w:pPr>
      <w:ind w:left="720"/>
      <w:contextualSpacing/>
    </w:pPr>
  </w:style>
  <w:style w:type="paragraph" w:styleId="CommentText">
    <w:name w:val="annotation text"/>
    <w:basedOn w:val="Normal"/>
    <w:link w:val="CommentTextChar"/>
    <w:rsid w:val="00BA6007"/>
    <w:rPr>
      <w:sz w:val="20"/>
      <w:szCs w:val="20"/>
      <w:lang w:val="x-none" w:eastAsia="x-none"/>
    </w:rPr>
  </w:style>
  <w:style w:type="character" w:customStyle="1" w:styleId="CommentTextChar">
    <w:name w:val="Comment Text Char"/>
    <w:basedOn w:val="DefaultParagraphFont"/>
    <w:link w:val="CommentText"/>
    <w:rsid w:val="00BA6007"/>
    <w:rPr>
      <w:rFonts w:ascii="Times New Roman" w:eastAsia="Times New Roman" w:hAnsi="Times New Roman" w:cs="Times New Roman"/>
      <w:sz w:val="20"/>
      <w:szCs w:val="20"/>
      <w:lang w:val="x-none" w:eastAsia="x-none"/>
    </w:rPr>
  </w:style>
  <w:style w:type="character" w:styleId="CommentReference">
    <w:name w:val="annotation reference"/>
    <w:rsid w:val="00BA6007"/>
    <w:rPr>
      <w:sz w:val="16"/>
      <w:szCs w:val="16"/>
    </w:rPr>
  </w:style>
  <w:style w:type="paragraph" w:styleId="BalloonText">
    <w:name w:val="Balloon Text"/>
    <w:basedOn w:val="Normal"/>
    <w:link w:val="BalloonTextChar"/>
    <w:uiPriority w:val="99"/>
    <w:semiHidden/>
    <w:unhideWhenUsed/>
    <w:rsid w:val="00BA6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007"/>
    <w:rPr>
      <w:rFonts w:ascii="Segoe UI" w:hAnsi="Segoe UI" w:cs="Segoe UI"/>
      <w:sz w:val="18"/>
      <w:szCs w:val="18"/>
    </w:rPr>
  </w:style>
  <w:style w:type="paragraph" w:styleId="NormalWeb">
    <w:name w:val="Normal (Web)"/>
    <w:basedOn w:val="Normal"/>
    <w:uiPriority w:val="99"/>
    <w:unhideWhenUsed/>
    <w:rsid w:val="00412818"/>
    <w:pPr>
      <w:spacing w:before="100" w:beforeAutospacing="1" w:after="100" w:afterAutospacing="1"/>
    </w:pPr>
  </w:style>
  <w:style w:type="character" w:customStyle="1" w:styleId="ListParagraphChar">
    <w:name w:val="List Paragraph Char"/>
    <w:aliases w:val="Norm Char,List Paragraph1 Char,normalnumber Char,MCHIP_list paragraph Char,Recommendation Char,List Paragraph (numbered (a)) Char,Dot pt Char,F5 List Paragraph Char,No Spacing1 Char,List Paragraph Char Char Char Char,Bullet 1 Char"/>
    <w:link w:val="ListParagraph"/>
    <w:uiPriority w:val="34"/>
    <w:rsid w:val="00421E6D"/>
  </w:style>
  <w:style w:type="paragraph" w:customStyle="1" w:styleId="Default">
    <w:name w:val="Default"/>
    <w:rsid w:val="00B27DA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nhideWhenUsed/>
    <w:rsid w:val="005830B8"/>
    <w:rPr>
      <w:rFonts w:ascii=".VnTime" w:hAnsi=".VnTime"/>
      <w:sz w:val="20"/>
      <w:szCs w:val="20"/>
    </w:rPr>
  </w:style>
  <w:style w:type="character" w:customStyle="1" w:styleId="FootnoteTextChar">
    <w:name w:val="Footnote Text Char"/>
    <w:basedOn w:val="DefaultParagraphFont"/>
    <w:link w:val="FootnoteText"/>
    <w:rsid w:val="005830B8"/>
    <w:rPr>
      <w:rFonts w:ascii=".VnTime" w:eastAsia="Times New Roman" w:hAnsi=".VnTime" w:cs="Times New Roman"/>
      <w:sz w:val="20"/>
      <w:szCs w:val="20"/>
      <w:lang w:val="en-US"/>
    </w:rPr>
  </w:style>
  <w:style w:type="character" w:styleId="FootnoteReference">
    <w:name w:val="footnote reference"/>
    <w:basedOn w:val="DefaultParagraphFont"/>
    <w:unhideWhenUsed/>
    <w:rsid w:val="005830B8"/>
    <w:rPr>
      <w:vertAlign w:val="superscript"/>
    </w:rPr>
  </w:style>
  <w:style w:type="character" w:styleId="Strong">
    <w:name w:val="Strong"/>
    <w:basedOn w:val="DefaultParagraphFont"/>
    <w:uiPriority w:val="22"/>
    <w:qFormat/>
    <w:rsid w:val="00B3228E"/>
    <w:rPr>
      <w:b/>
      <w:bCs/>
    </w:rPr>
  </w:style>
  <w:style w:type="character" w:customStyle="1" w:styleId="apple-converted-space">
    <w:name w:val="apple-converted-space"/>
    <w:basedOn w:val="DefaultParagraphFont"/>
    <w:rsid w:val="00EF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5955">
      <w:bodyDiv w:val="1"/>
      <w:marLeft w:val="0"/>
      <w:marRight w:val="0"/>
      <w:marTop w:val="0"/>
      <w:marBottom w:val="0"/>
      <w:divBdr>
        <w:top w:val="none" w:sz="0" w:space="0" w:color="auto"/>
        <w:left w:val="none" w:sz="0" w:space="0" w:color="auto"/>
        <w:bottom w:val="none" w:sz="0" w:space="0" w:color="auto"/>
        <w:right w:val="none" w:sz="0" w:space="0" w:color="auto"/>
      </w:divBdr>
    </w:div>
    <w:div w:id="99108203">
      <w:bodyDiv w:val="1"/>
      <w:marLeft w:val="0"/>
      <w:marRight w:val="0"/>
      <w:marTop w:val="0"/>
      <w:marBottom w:val="0"/>
      <w:divBdr>
        <w:top w:val="none" w:sz="0" w:space="0" w:color="auto"/>
        <w:left w:val="none" w:sz="0" w:space="0" w:color="auto"/>
        <w:bottom w:val="none" w:sz="0" w:space="0" w:color="auto"/>
        <w:right w:val="none" w:sz="0" w:space="0" w:color="auto"/>
      </w:divBdr>
    </w:div>
    <w:div w:id="118500404">
      <w:bodyDiv w:val="1"/>
      <w:marLeft w:val="0"/>
      <w:marRight w:val="0"/>
      <w:marTop w:val="0"/>
      <w:marBottom w:val="0"/>
      <w:divBdr>
        <w:top w:val="none" w:sz="0" w:space="0" w:color="auto"/>
        <w:left w:val="none" w:sz="0" w:space="0" w:color="auto"/>
        <w:bottom w:val="none" w:sz="0" w:space="0" w:color="auto"/>
        <w:right w:val="none" w:sz="0" w:space="0" w:color="auto"/>
      </w:divBdr>
    </w:div>
    <w:div w:id="144784065">
      <w:bodyDiv w:val="1"/>
      <w:marLeft w:val="0"/>
      <w:marRight w:val="0"/>
      <w:marTop w:val="0"/>
      <w:marBottom w:val="0"/>
      <w:divBdr>
        <w:top w:val="none" w:sz="0" w:space="0" w:color="auto"/>
        <w:left w:val="none" w:sz="0" w:space="0" w:color="auto"/>
        <w:bottom w:val="none" w:sz="0" w:space="0" w:color="auto"/>
        <w:right w:val="none" w:sz="0" w:space="0" w:color="auto"/>
      </w:divBdr>
    </w:div>
    <w:div w:id="196696820">
      <w:bodyDiv w:val="1"/>
      <w:marLeft w:val="0"/>
      <w:marRight w:val="0"/>
      <w:marTop w:val="0"/>
      <w:marBottom w:val="0"/>
      <w:divBdr>
        <w:top w:val="none" w:sz="0" w:space="0" w:color="auto"/>
        <w:left w:val="none" w:sz="0" w:space="0" w:color="auto"/>
        <w:bottom w:val="none" w:sz="0" w:space="0" w:color="auto"/>
        <w:right w:val="none" w:sz="0" w:space="0" w:color="auto"/>
      </w:divBdr>
    </w:div>
    <w:div w:id="239951527">
      <w:bodyDiv w:val="1"/>
      <w:marLeft w:val="0"/>
      <w:marRight w:val="0"/>
      <w:marTop w:val="0"/>
      <w:marBottom w:val="0"/>
      <w:divBdr>
        <w:top w:val="none" w:sz="0" w:space="0" w:color="auto"/>
        <w:left w:val="none" w:sz="0" w:space="0" w:color="auto"/>
        <w:bottom w:val="none" w:sz="0" w:space="0" w:color="auto"/>
        <w:right w:val="none" w:sz="0" w:space="0" w:color="auto"/>
      </w:divBdr>
    </w:div>
    <w:div w:id="272707471">
      <w:bodyDiv w:val="1"/>
      <w:marLeft w:val="0"/>
      <w:marRight w:val="0"/>
      <w:marTop w:val="0"/>
      <w:marBottom w:val="0"/>
      <w:divBdr>
        <w:top w:val="none" w:sz="0" w:space="0" w:color="auto"/>
        <w:left w:val="none" w:sz="0" w:space="0" w:color="auto"/>
        <w:bottom w:val="none" w:sz="0" w:space="0" w:color="auto"/>
        <w:right w:val="none" w:sz="0" w:space="0" w:color="auto"/>
      </w:divBdr>
    </w:div>
    <w:div w:id="338973377">
      <w:bodyDiv w:val="1"/>
      <w:marLeft w:val="0"/>
      <w:marRight w:val="0"/>
      <w:marTop w:val="0"/>
      <w:marBottom w:val="0"/>
      <w:divBdr>
        <w:top w:val="none" w:sz="0" w:space="0" w:color="auto"/>
        <w:left w:val="none" w:sz="0" w:space="0" w:color="auto"/>
        <w:bottom w:val="none" w:sz="0" w:space="0" w:color="auto"/>
        <w:right w:val="none" w:sz="0" w:space="0" w:color="auto"/>
      </w:divBdr>
    </w:div>
    <w:div w:id="378936049">
      <w:bodyDiv w:val="1"/>
      <w:marLeft w:val="0"/>
      <w:marRight w:val="0"/>
      <w:marTop w:val="0"/>
      <w:marBottom w:val="0"/>
      <w:divBdr>
        <w:top w:val="none" w:sz="0" w:space="0" w:color="auto"/>
        <w:left w:val="none" w:sz="0" w:space="0" w:color="auto"/>
        <w:bottom w:val="none" w:sz="0" w:space="0" w:color="auto"/>
        <w:right w:val="none" w:sz="0" w:space="0" w:color="auto"/>
      </w:divBdr>
    </w:div>
    <w:div w:id="393771488">
      <w:bodyDiv w:val="1"/>
      <w:marLeft w:val="0"/>
      <w:marRight w:val="0"/>
      <w:marTop w:val="0"/>
      <w:marBottom w:val="0"/>
      <w:divBdr>
        <w:top w:val="none" w:sz="0" w:space="0" w:color="auto"/>
        <w:left w:val="none" w:sz="0" w:space="0" w:color="auto"/>
        <w:bottom w:val="none" w:sz="0" w:space="0" w:color="auto"/>
        <w:right w:val="none" w:sz="0" w:space="0" w:color="auto"/>
      </w:divBdr>
    </w:div>
    <w:div w:id="428086269">
      <w:bodyDiv w:val="1"/>
      <w:marLeft w:val="0"/>
      <w:marRight w:val="0"/>
      <w:marTop w:val="0"/>
      <w:marBottom w:val="0"/>
      <w:divBdr>
        <w:top w:val="none" w:sz="0" w:space="0" w:color="auto"/>
        <w:left w:val="none" w:sz="0" w:space="0" w:color="auto"/>
        <w:bottom w:val="none" w:sz="0" w:space="0" w:color="auto"/>
        <w:right w:val="none" w:sz="0" w:space="0" w:color="auto"/>
      </w:divBdr>
    </w:div>
    <w:div w:id="442655800">
      <w:bodyDiv w:val="1"/>
      <w:marLeft w:val="0"/>
      <w:marRight w:val="0"/>
      <w:marTop w:val="0"/>
      <w:marBottom w:val="0"/>
      <w:divBdr>
        <w:top w:val="none" w:sz="0" w:space="0" w:color="auto"/>
        <w:left w:val="none" w:sz="0" w:space="0" w:color="auto"/>
        <w:bottom w:val="none" w:sz="0" w:space="0" w:color="auto"/>
        <w:right w:val="none" w:sz="0" w:space="0" w:color="auto"/>
      </w:divBdr>
    </w:div>
    <w:div w:id="452286934">
      <w:bodyDiv w:val="1"/>
      <w:marLeft w:val="0"/>
      <w:marRight w:val="0"/>
      <w:marTop w:val="0"/>
      <w:marBottom w:val="0"/>
      <w:divBdr>
        <w:top w:val="none" w:sz="0" w:space="0" w:color="auto"/>
        <w:left w:val="none" w:sz="0" w:space="0" w:color="auto"/>
        <w:bottom w:val="none" w:sz="0" w:space="0" w:color="auto"/>
        <w:right w:val="none" w:sz="0" w:space="0" w:color="auto"/>
      </w:divBdr>
    </w:div>
    <w:div w:id="478689484">
      <w:bodyDiv w:val="1"/>
      <w:marLeft w:val="0"/>
      <w:marRight w:val="0"/>
      <w:marTop w:val="0"/>
      <w:marBottom w:val="0"/>
      <w:divBdr>
        <w:top w:val="none" w:sz="0" w:space="0" w:color="auto"/>
        <w:left w:val="none" w:sz="0" w:space="0" w:color="auto"/>
        <w:bottom w:val="none" w:sz="0" w:space="0" w:color="auto"/>
        <w:right w:val="none" w:sz="0" w:space="0" w:color="auto"/>
      </w:divBdr>
    </w:div>
    <w:div w:id="484277524">
      <w:bodyDiv w:val="1"/>
      <w:marLeft w:val="0"/>
      <w:marRight w:val="0"/>
      <w:marTop w:val="0"/>
      <w:marBottom w:val="0"/>
      <w:divBdr>
        <w:top w:val="none" w:sz="0" w:space="0" w:color="auto"/>
        <w:left w:val="none" w:sz="0" w:space="0" w:color="auto"/>
        <w:bottom w:val="none" w:sz="0" w:space="0" w:color="auto"/>
        <w:right w:val="none" w:sz="0" w:space="0" w:color="auto"/>
      </w:divBdr>
    </w:div>
    <w:div w:id="507981592">
      <w:bodyDiv w:val="1"/>
      <w:marLeft w:val="0"/>
      <w:marRight w:val="0"/>
      <w:marTop w:val="0"/>
      <w:marBottom w:val="0"/>
      <w:divBdr>
        <w:top w:val="none" w:sz="0" w:space="0" w:color="auto"/>
        <w:left w:val="none" w:sz="0" w:space="0" w:color="auto"/>
        <w:bottom w:val="none" w:sz="0" w:space="0" w:color="auto"/>
        <w:right w:val="none" w:sz="0" w:space="0" w:color="auto"/>
      </w:divBdr>
    </w:div>
    <w:div w:id="517933495">
      <w:bodyDiv w:val="1"/>
      <w:marLeft w:val="0"/>
      <w:marRight w:val="0"/>
      <w:marTop w:val="0"/>
      <w:marBottom w:val="0"/>
      <w:divBdr>
        <w:top w:val="none" w:sz="0" w:space="0" w:color="auto"/>
        <w:left w:val="none" w:sz="0" w:space="0" w:color="auto"/>
        <w:bottom w:val="none" w:sz="0" w:space="0" w:color="auto"/>
        <w:right w:val="none" w:sz="0" w:space="0" w:color="auto"/>
      </w:divBdr>
    </w:div>
    <w:div w:id="577448504">
      <w:bodyDiv w:val="1"/>
      <w:marLeft w:val="0"/>
      <w:marRight w:val="0"/>
      <w:marTop w:val="0"/>
      <w:marBottom w:val="0"/>
      <w:divBdr>
        <w:top w:val="none" w:sz="0" w:space="0" w:color="auto"/>
        <w:left w:val="none" w:sz="0" w:space="0" w:color="auto"/>
        <w:bottom w:val="none" w:sz="0" w:space="0" w:color="auto"/>
        <w:right w:val="none" w:sz="0" w:space="0" w:color="auto"/>
      </w:divBdr>
    </w:div>
    <w:div w:id="597300764">
      <w:bodyDiv w:val="1"/>
      <w:marLeft w:val="0"/>
      <w:marRight w:val="0"/>
      <w:marTop w:val="0"/>
      <w:marBottom w:val="0"/>
      <w:divBdr>
        <w:top w:val="none" w:sz="0" w:space="0" w:color="auto"/>
        <w:left w:val="none" w:sz="0" w:space="0" w:color="auto"/>
        <w:bottom w:val="none" w:sz="0" w:space="0" w:color="auto"/>
        <w:right w:val="none" w:sz="0" w:space="0" w:color="auto"/>
      </w:divBdr>
      <w:divsChild>
        <w:div w:id="2137405211">
          <w:marLeft w:val="0"/>
          <w:marRight w:val="0"/>
          <w:marTop w:val="0"/>
          <w:marBottom w:val="0"/>
          <w:divBdr>
            <w:top w:val="none" w:sz="0" w:space="0" w:color="auto"/>
            <w:left w:val="none" w:sz="0" w:space="0" w:color="auto"/>
            <w:bottom w:val="none" w:sz="0" w:space="0" w:color="auto"/>
            <w:right w:val="none" w:sz="0" w:space="0" w:color="auto"/>
          </w:divBdr>
          <w:divsChild>
            <w:div w:id="655572636">
              <w:marLeft w:val="0"/>
              <w:marRight w:val="0"/>
              <w:marTop w:val="0"/>
              <w:marBottom w:val="0"/>
              <w:divBdr>
                <w:top w:val="none" w:sz="0" w:space="0" w:color="auto"/>
                <w:left w:val="none" w:sz="0" w:space="0" w:color="auto"/>
                <w:bottom w:val="none" w:sz="0" w:space="0" w:color="auto"/>
                <w:right w:val="none" w:sz="0" w:space="0" w:color="auto"/>
              </w:divBdr>
              <w:divsChild>
                <w:div w:id="12029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7724">
      <w:bodyDiv w:val="1"/>
      <w:marLeft w:val="0"/>
      <w:marRight w:val="0"/>
      <w:marTop w:val="0"/>
      <w:marBottom w:val="0"/>
      <w:divBdr>
        <w:top w:val="none" w:sz="0" w:space="0" w:color="auto"/>
        <w:left w:val="none" w:sz="0" w:space="0" w:color="auto"/>
        <w:bottom w:val="none" w:sz="0" w:space="0" w:color="auto"/>
        <w:right w:val="none" w:sz="0" w:space="0" w:color="auto"/>
      </w:divBdr>
    </w:div>
    <w:div w:id="666254341">
      <w:bodyDiv w:val="1"/>
      <w:marLeft w:val="0"/>
      <w:marRight w:val="0"/>
      <w:marTop w:val="0"/>
      <w:marBottom w:val="0"/>
      <w:divBdr>
        <w:top w:val="none" w:sz="0" w:space="0" w:color="auto"/>
        <w:left w:val="none" w:sz="0" w:space="0" w:color="auto"/>
        <w:bottom w:val="none" w:sz="0" w:space="0" w:color="auto"/>
        <w:right w:val="none" w:sz="0" w:space="0" w:color="auto"/>
      </w:divBdr>
    </w:div>
    <w:div w:id="711349504">
      <w:bodyDiv w:val="1"/>
      <w:marLeft w:val="0"/>
      <w:marRight w:val="0"/>
      <w:marTop w:val="0"/>
      <w:marBottom w:val="0"/>
      <w:divBdr>
        <w:top w:val="none" w:sz="0" w:space="0" w:color="auto"/>
        <w:left w:val="none" w:sz="0" w:space="0" w:color="auto"/>
        <w:bottom w:val="none" w:sz="0" w:space="0" w:color="auto"/>
        <w:right w:val="none" w:sz="0" w:space="0" w:color="auto"/>
      </w:divBdr>
    </w:div>
    <w:div w:id="737628943">
      <w:bodyDiv w:val="1"/>
      <w:marLeft w:val="0"/>
      <w:marRight w:val="0"/>
      <w:marTop w:val="0"/>
      <w:marBottom w:val="0"/>
      <w:divBdr>
        <w:top w:val="none" w:sz="0" w:space="0" w:color="auto"/>
        <w:left w:val="none" w:sz="0" w:space="0" w:color="auto"/>
        <w:bottom w:val="none" w:sz="0" w:space="0" w:color="auto"/>
        <w:right w:val="none" w:sz="0" w:space="0" w:color="auto"/>
      </w:divBdr>
    </w:div>
    <w:div w:id="820540974">
      <w:bodyDiv w:val="1"/>
      <w:marLeft w:val="0"/>
      <w:marRight w:val="0"/>
      <w:marTop w:val="0"/>
      <w:marBottom w:val="0"/>
      <w:divBdr>
        <w:top w:val="none" w:sz="0" w:space="0" w:color="auto"/>
        <w:left w:val="none" w:sz="0" w:space="0" w:color="auto"/>
        <w:bottom w:val="none" w:sz="0" w:space="0" w:color="auto"/>
        <w:right w:val="none" w:sz="0" w:space="0" w:color="auto"/>
      </w:divBdr>
    </w:div>
    <w:div w:id="840242879">
      <w:bodyDiv w:val="1"/>
      <w:marLeft w:val="0"/>
      <w:marRight w:val="0"/>
      <w:marTop w:val="0"/>
      <w:marBottom w:val="0"/>
      <w:divBdr>
        <w:top w:val="none" w:sz="0" w:space="0" w:color="auto"/>
        <w:left w:val="none" w:sz="0" w:space="0" w:color="auto"/>
        <w:bottom w:val="none" w:sz="0" w:space="0" w:color="auto"/>
        <w:right w:val="none" w:sz="0" w:space="0" w:color="auto"/>
      </w:divBdr>
    </w:div>
    <w:div w:id="876236118">
      <w:bodyDiv w:val="1"/>
      <w:marLeft w:val="0"/>
      <w:marRight w:val="0"/>
      <w:marTop w:val="0"/>
      <w:marBottom w:val="0"/>
      <w:divBdr>
        <w:top w:val="none" w:sz="0" w:space="0" w:color="auto"/>
        <w:left w:val="none" w:sz="0" w:space="0" w:color="auto"/>
        <w:bottom w:val="none" w:sz="0" w:space="0" w:color="auto"/>
        <w:right w:val="none" w:sz="0" w:space="0" w:color="auto"/>
      </w:divBdr>
    </w:div>
    <w:div w:id="893393325">
      <w:bodyDiv w:val="1"/>
      <w:marLeft w:val="0"/>
      <w:marRight w:val="0"/>
      <w:marTop w:val="0"/>
      <w:marBottom w:val="0"/>
      <w:divBdr>
        <w:top w:val="none" w:sz="0" w:space="0" w:color="auto"/>
        <w:left w:val="none" w:sz="0" w:space="0" w:color="auto"/>
        <w:bottom w:val="none" w:sz="0" w:space="0" w:color="auto"/>
        <w:right w:val="none" w:sz="0" w:space="0" w:color="auto"/>
      </w:divBdr>
    </w:div>
    <w:div w:id="905341054">
      <w:bodyDiv w:val="1"/>
      <w:marLeft w:val="0"/>
      <w:marRight w:val="0"/>
      <w:marTop w:val="0"/>
      <w:marBottom w:val="0"/>
      <w:divBdr>
        <w:top w:val="none" w:sz="0" w:space="0" w:color="auto"/>
        <w:left w:val="none" w:sz="0" w:space="0" w:color="auto"/>
        <w:bottom w:val="none" w:sz="0" w:space="0" w:color="auto"/>
        <w:right w:val="none" w:sz="0" w:space="0" w:color="auto"/>
      </w:divBdr>
    </w:div>
    <w:div w:id="926964465">
      <w:bodyDiv w:val="1"/>
      <w:marLeft w:val="0"/>
      <w:marRight w:val="0"/>
      <w:marTop w:val="0"/>
      <w:marBottom w:val="0"/>
      <w:divBdr>
        <w:top w:val="none" w:sz="0" w:space="0" w:color="auto"/>
        <w:left w:val="none" w:sz="0" w:space="0" w:color="auto"/>
        <w:bottom w:val="none" w:sz="0" w:space="0" w:color="auto"/>
        <w:right w:val="none" w:sz="0" w:space="0" w:color="auto"/>
      </w:divBdr>
    </w:div>
    <w:div w:id="1164320847">
      <w:bodyDiv w:val="1"/>
      <w:marLeft w:val="0"/>
      <w:marRight w:val="0"/>
      <w:marTop w:val="0"/>
      <w:marBottom w:val="0"/>
      <w:divBdr>
        <w:top w:val="none" w:sz="0" w:space="0" w:color="auto"/>
        <w:left w:val="none" w:sz="0" w:space="0" w:color="auto"/>
        <w:bottom w:val="none" w:sz="0" w:space="0" w:color="auto"/>
        <w:right w:val="none" w:sz="0" w:space="0" w:color="auto"/>
      </w:divBdr>
    </w:div>
    <w:div w:id="1220482182">
      <w:bodyDiv w:val="1"/>
      <w:marLeft w:val="0"/>
      <w:marRight w:val="0"/>
      <w:marTop w:val="0"/>
      <w:marBottom w:val="0"/>
      <w:divBdr>
        <w:top w:val="none" w:sz="0" w:space="0" w:color="auto"/>
        <w:left w:val="none" w:sz="0" w:space="0" w:color="auto"/>
        <w:bottom w:val="none" w:sz="0" w:space="0" w:color="auto"/>
        <w:right w:val="none" w:sz="0" w:space="0" w:color="auto"/>
      </w:divBdr>
    </w:div>
    <w:div w:id="1225532171">
      <w:bodyDiv w:val="1"/>
      <w:marLeft w:val="0"/>
      <w:marRight w:val="0"/>
      <w:marTop w:val="0"/>
      <w:marBottom w:val="0"/>
      <w:divBdr>
        <w:top w:val="none" w:sz="0" w:space="0" w:color="auto"/>
        <w:left w:val="none" w:sz="0" w:space="0" w:color="auto"/>
        <w:bottom w:val="none" w:sz="0" w:space="0" w:color="auto"/>
        <w:right w:val="none" w:sz="0" w:space="0" w:color="auto"/>
      </w:divBdr>
    </w:div>
    <w:div w:id="1325737443">
      <w:bodyDiv w:val="1"/>
      <w:marLeft w:val="0"/>
      <w:marRight w:val="0"/>
      <w:marTop w:val="0"/>
      <w:marBottom w:val="0"/>
      <w:divBdr>
        <w:top w:val="none" w:sz="0" w:space="0" w:color="auto"/>
        <w:left w:val="none" w:sz="0" w:space="0" w:color="auto"/>
        <w:bottom w:val="none" w:sz="0" w:space="0" w:color="auto"/>
        <w:right w:val="none" w:sz="0" w:space="0" w:color="auto"/>
      </w:divBdr>
      <w:divsChild>
        <w:div w:id="1628311390">
          <w:marLeft w:val="0"/>
          <w:marRight w:val="0"/>
          <w:marTop w:val="0"/>
          <w:marBottom w:val="0"/>
          <w:divBdr>
            <w:top w:val="none" w:sz="0" w:space="0" w:color="auto"/>
            <w:left w:val="none" w:sz="0" w:space="0" w:color="auto"/>
            <w:bottom w:val="none" w:sz="0" w:space="0" w:color="auto"/>
            <w:right w:val="none" w:sz="0" w:space="0" w:color="auto"/>
          </w:divBdr>
          <w:divsChild>
            <w:div w:id="1422797683">
              <w:marLeft w:val="0"/>
              <w:marRight w:val="0"/>
              <w:marTop w:val="0"/>
              <w:marBottom w:val="0"/>
              <w:divBdr>
                <w:top w:val="none" w:sz="0" w:space="0" w:color="auto"/>
                <w:left w:val="none" w:sz="0" w:space="0" w:color="auto"/>
                <w:bottom w:val="none" w:sz="0" w:space="0" w:color="auto"/>
                <w:right w:val="none" w:sz="0" w:space="0" w:color="auto"/>
              </w:divBdr>
              <w:divsChild>
                <w:div w:id="7231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97179">
          <w:marLeft w:val="0"/>
          <w:marRight w:val="0"/>
          <w:marTop w:val="0"/>
          <w:marBottom w:val="0"/>
          <w:divBdr>
            <w:top w:val="none" w:sz="0" w:space="0" w:color="auto"/>
            <w:left w:val="none" w:sz="0" w:space="0" w:color="auto"/>
            <w:bottom w:val="none" w:sz="0" w:space="0" w:color="auto"/>
            <w:right w:val="none" w:sz="0" w:space="0" w:color="auto"/>
          </w:divBdr>
          <w:divsChild>
            <w:div w:id="2035418660">
              <w:marLeft w:val="0"/>
              <w:marRight w:val="0"/>
              <w:marTop w:val="0"/>
              <w:marBottom w:val="0"/>
              <w:divBdr>
                <w:top w:val="none" w:sz="0" w:space="0" w:color="auto"/>
                <w:left w:val="none" w:sz="0" w:space="0" w:color="auto"/>
                <w:bottom w:val="none" w:sz="0" w:space="0" w:color="auto"/>
                <w:right w:val="none" w:sz="0" w:space="0" w:color="auto"/>
              </w:divBdr>
              <w:divsChild>
                <w:div w:id="588545738">
                  <w:marLeft w:val="0"/>
                  <w:marRight w:val="0"/>
                  <w:marTop w:val="0"/>
                  <w:marBottom w:val="0"/>
                  <w:divBdr>
                    <w:top w:val="none" w:sz="0" w:space="0" w:color="auto"/>
                    <w:left w:val="none" w:sz="0" w:space="0" w:color="auto"/>
                    <w:bottom w:val="none" w:sz="0" w:space="0" w:color="auto"/>
                    <w:right w:val="none" w:sz="0" w:space="0" w:color="auto"/>
                  </w:divBdr>
                </w:div>
                <w:div w:id="1000428710">
                  <w:marLeft w:val="0"/>
                  <w:marRight w:val="0"/>
                  <w:marTop w:val="0"/>
                  <w:marBottom w:val="0"/>
                  <w:divBdr>
                    <w:top w:val="none" w:sz="0" w:space="0" w:color="auto"/>
                    <w:left w:val="none" w:sz="0" w:space="0" w:color="auto"/>
                    <w:bottom w:val="none" w:sz="0" w:space="0" w:color="auto"/>
                    <w:right w:val="none" w:sz="0" w:space="0" w:color="auto"/>
                  </w:divBdr>
                </w:div>
              </w:divsChild>
            </w:div>
            <w:div w:id="1455364638">
              <w:marLeft w:val="0"/>
              <w:marRight w:val="0"/>
              <w:marTop w:val="0"/>
              <w:marBottom w:val="0"/>
              <w:divBdr>
                <w:top w:val="none" w:sz="0" w:space="0" w:color="auto"/>
                <w:left w:val="none" w:sz="0" w:space="0" w:color="auto"/>
                <w:bottom w:val="none" w:sz="0" w:space="0" w:color="auto"/>
                <w:right w:val="none" w:sz="0" w:space="0" w:color="auto"/>
              </w:divBdr>
              <w:divsChild>
                <w:div w:id="392655812">
                  <w:marLeft w:val="0"/>
                  <w:marRight w:val="0"/>
                  <w:marTop w:val="0"/>
                  <w:marBottom w:val="0"/>
                  <w:divBdr>
                    <w:top w:val="none" w:sz="0" w:space="0" w:color="auto"/>
                    <w:left w:val="none" w:sz="0" w:space="0" w:color="auto"/>
                    <w:bottom w:val="none" w:sz="0" w:space="0" w:color="auto"/>
                    <w:right w:val="none" w:sz="0" w:space="0" w:color="auto"/>
                  </w:divBdr>
                </w:div>
              </w:divsChild>
            </w:div>
            <w:div w:id="643776250">
              <w:marLeft w:val="0"/>
              <w:marRight w:val="0"/>
              <w:marTop w:val="0"/>
              <w:marBottom w:val="0"/>
              <w:divBdr>
                <w:top w:val="none" w:sz="0" w:space="0" w:color="auto"/>
                <w:left w:val="none" w:sz="0" w:space="0" w:color="auto"/>
                <w:bottom w:val="none" w:sz="0" w:space="0" w:color="auto"/>
                <w:right w:val="none" w:sz="0" w:space="0" w:color="auto"/>
              </w:divBdr>
              <w:divsChild>
                <w:div w:id="3109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30094">
      <w:bodyDiv w:val="1"/>
      <w:marLeft w:val="0"/>
      <w:marRight w:val="0"/>
      <w:marTop w:val="0"/>
      <w:marBottom w:val="0"/>
      <w:divBdr>
        <w:top w:val="none" w:sz="0" w:space="0" w:color="auto"/>
        <w:left w:val="none" w:sz="0" w:space="0" w:color="auto"/>
        <w:bottom w:val="none" w:sz="0" w:space="0" w:color="auto"/>
        <w:right w:val="none" w:sz="0" w:space="0" w:color="auto"/>
      </w:divBdr>
    </w:div>
    <w:div w:id="1419595388">
      <w:bodyDiv w:val="1"/>
      <w:marLeft w:val="0"/>
      <w:marRight w:val="0"/>
      <w:marTop w:val="0"/>
      <w:marBottom w:val="0"/>
      <w:divBdr>
        <w:top w:val="none" w:sz="0" w:space="0" w:color="auto"/>
        <w:left w:val="none" w:sz="0" w:space="0" w:color="auto"/>
        <w:bottom w:val="none" w:sz="0" w:space="0" w:color="auto"/>
        <w:right w:val="none" w:sz="0" w:space="0" w:color="auto"/>
      </w:divBdr>
    </w:div>
    <w:div w:id="1422722499">
      <w:bodyDiv w:val="1"/>
      <w:marLeft w:val="0"/>
      <w:marRight w:val="0"/>
      <w:marTop w:val="0"/>
      <w:marBottom w:val="0"/>
      <w:divBdr>
        <w:top w:val="none" w:sz="0" w:space="0" w:color="auto"/>
        <w:left w:val="none" w:sz="0" w:space="0" w:color="auto"/>
        <w:bottom w:val="none" w:sz="0" w:space="0" w:color="auto"/>
        <w:right w:val="none" w:sz="0" w:space="0" w:color="auto"/>
      </w:divBdr>
      <w:divsChild>
        <w:div w:id="528026914">
          <w:marLeft w:val="0"/>
          <w:marRight w:val="0"/>
          <w:marTop w:val="0"/>
          <w:marBottom w:val="0"/>
          <w:divBdr>
            <w:top w:val="none" w:sz="0" w:space="0" w:color="auto"/>
            <w:left w:val="none" w:sz="0" w:space="0" w:color="auto"/>
            <w:bottom w:val="none" w:sz="0" w:space="0" w:color="auto"/>
            <w:right w:val="none" w:sz="0" w:space="0" w:color="auto"/>
          </w:divBdr>
          <w:divsChild>
            <w:div w:id="198325829">
              <w:marLeft w:val="0"/>
              <w:marRight w:val="0"/>
              <w:marTop w:val="0"/>
              <w:marBottom w:val="0"/>
              <w:divBdr>
                <w:top w:val="none" w:sz="0" w:space="0" w:color="auto"/>
                <w:left w:val="none" w:sz="0" w:space="0" w:color="auto"/>
                <w:bottom w:val="none" w:sz="0" w:space="0" w:color="auto"/>
                <w:right w:val="none" w:sz="0" w:space="0" w:color="auto"/>
              </w:divBdr>
              <w:divsChild>
                <w:div w:id="18461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6909">
      <w:bodyDiv w:val="1"/>
      <w:marLeft w:val="0"/>
      <w:marRight w:val="0"/>
      <w:marTop w:val="0"/>
      <w:marBottom w:val="0"/>
      <w:divBdr>
        <w:top w:val="none" w:sz="0" w:space="0" w:color="auto"/>
        <w:left w:val="none" w:sz="0" w:space="0" w:color="auto"/>
        <w:bottom w:val="none" w:sz="0" w:space="0" w:color="auto"/>
        <w:right w:val="none" w:sz="0" w:space="0" w:color="auto"/>
      </w:divBdr>
    </w:div>
    <w:div w:id="1549687167">
      <w:bodyDiv w:val="1"/>
      <w:marLeft w:val="0"/>
      <w:marRight w:val="0"/>
      <w:marTop w:val="0"/>
      <w:marBottom w:val="0"/>
      <w:divBdr>
        <w:top w:val="none" w:sz="0" w:space="0" w:color="auto"/>
        <w:left w:val="none" w:sz="0" w:space="0" w:color="auto"/>
        <w:bottom w:val="none" w:sz="0" w:space="0" w:color="auto"/>
        <w:right w:val="none" w:sz="0" w:space="0" w:color="auto"/>
      </w:divBdr>
    </w:div>
    <w:div w:id="1591498577">
      <w:bodyDiv w:val="1"/>
      <w:marLeft w:val="0"/>
      <w:marRight w:val="0"/>
      <w:marTop w:val="0"/>
      <w:marBottom w:val="0"/>
      <w:divBdr>
        <w:top w:val="none" w:sz="0" w:space="0" w:color="auto"/>
        <w:left w:val="none" w:sz="0" w:space="0" w:color="auto"/>
        <w:bottom w:val="none" w:sz="0" w:space="0" w:color="auto"/>
        <w:right w:val="none" w:sz="0" w:space="0" w:color="auto"/>
      </w:divBdr>
    </w:div>
    <w:div w:id="1701932305">
      <w:bodyDiv w:val="1"/>
      <w:marLeft w:val="0"/>
      <w:marRight w:val="0"/>
      <w:marTop w:val="0"/>
      <w:marBottom w:val="0"/>
      <w:divBdr>
        <w:top w:val="none" w:sz="0" w:space="0" w:color="auto"/>
        <w:left w:val="none" w:sz="0" w:space="0" w:color="auto"/>
        <w:bottom w:val="none" w:sz="0" w:space="0" w:color="auto"/>
        <w:right w:val="none" w:sz="0" w:space="0" w:color="auto"/>
      </w:divBdr>
    </w:div>
    <w:div w:id="1770151433">
      <w:bodyDiv w:val="1"/>
      <w:marLeft w:val="0"/>
      <w:marRight w:val="0"/>
      <w:marTop w:val="0"/>
      <w:marBottom w:val="0"/>
      <w:divBdr>
        <w:top w:val="none" w:sz="0" w:space="0" w:color="auto"/>
        <w:left w:val="none" w:sz="0" w:space="0" w:color="auto"/>
        <w:bottom w:val="none" w:sz="0" w:space="0" w:color="auto"/>
        <w:right w:val="none" w:sz="0" w:space="0" w:color="auto"/>
      </w:divBdr>
    </w:div>
    <w:div w:id="1808089211">
      <w:bodyDiv w:val="1"/>
      <w:marLeft w:val="0"/>
      <w:marRight w:val="0"/>
      <w:marTop w:val="0"/>
      <w:marBottom w:val="0"/>
      <w:divBdr>
        <w:top w:val="none" w:sz="0" w:space="0" w:color="auto"/>
        <w:left w:val="none" w:sz="0" w:space="0" w:color="auto"/>
        <w:bottom w:val="none" w:sz="0" w:space="0" w:color="auto"/>
        <w:right w:val="none" w:sz="0" w:space="0" w:color="auto"/>
      </w:divBdr>
    </w:div>
    <w:div w:id="1861890515">
      <w:bodyDiv w:val="1"/>
      <w:marLeft w:val="0"/>
      <w:marRight w:val="0"/>
      <w:marTop w:val="0"/>
      <w:marBottom w:val="0"/>
      <w:divBdr>
        <w:top w:val="none" w:sz="0" w:space="0" w:color="auto"/>
        <w:left w:val="none" w:sz="0" w:space="0" w:color="auto"/>
        <w:bottom w:val="none" w:sz="0" w:space="0" w:color="auto"/>
        <w:right w:val="none" w:sz="0" w:space="0" w:color="auto"/>
      </w:divBdr>
    </w:div>
    <w:div w:id="1928343063">
      <w:bodyDiv w:val="1"/>
      <w:marLeft w:val="0"/>
      <w:marRight w:val="0"/>
      <w:marTop w:val="0"/>
      <w:marBottom w:val="0"/>
      <w:divBdr>
        <w:top w:val="none" w:sz="0" w:space="0" w:color="auto"/>
        <w:left w:val="none" w:sz="0" w:space="0" w:color="auto"/>
        <w:bottom w:val="none" w:sz="0" w:space="0" w:color="auto"/>
        <w:right w:val="none" w:sz="0" w:space="0" w:color="auto"/>
      </w:divBdr>
    </w:div>
    <w:div w:id="2001500974">
      <w:bodyDiv w:val="1"/>
      <w:marLeft w:val="0"/>
      <w:marRight w:val="0"/>
      <w:marTop w:val="0"/>
      <w:marBottom w:val="0"/>
      <w:divBdr>
        <w:top w:val="none" w:sz="0" w:space="0" w:color="auto"/>
        <w:left w:val="none" w:sz="0" w:space="0" w:color="auto"/>
        <w:bottom w:val="none" w:sz="0" w:space="0" w:color="auto"/>
        <w:right w:val="none" w:sz="0" w:space="0" w:color="auto"/>
      </w:divBdr>
    </w:div>
    <w:div w:id="2093426109">
      <w:bodyDiv w:val="1"/>
      <w:marLeft w:val="0"/>
      <w:marRight w:val="0"/>
      <w:marTop w:val="0"/>
      <w:marBottom w:val="0"/>
      <w:divBdr>
        <w:top w:val="none" w:sz="0" w:space="0" w:color="auto"/>
        <w:left w:val="none" w:sz="0" w:space="0" w:color="auto"/>
        <w:bottom w:val="none" w:sz="0" w:space="0" w:color="auto"/>
        <w:right w:val="none" w:sz="0" w:space="0" w:color="auto"/>
      </w:divBdr>
    </w:div>
    <w:div w:id="21447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2006C-470B-4FF5-9098-AC343427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28</Pages>
  <Words>5851</Words>
  <Characters>33356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54</cp:revision>
  <cp:lastPrinted>2021-01-26T08:52:00Z</cp:lastPrinted>
  <dcterms:created xsi:type="dcterms:W3CDTF">2021-07-21T04:34:00Z</dcterms:created>
  <dcterms:modified xsi:type="dcterms:W3CDTF">2021-07-29T02:19:00Z</dcterms:modified>
</cp:coreProperties>
</file>