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A127" w14:textId="6A3F0A9F" w:rsidR="00D0742A" w:rsidRDefault="00FA2B33" w:rsidP="00550B91">
      <w:pPr>
        <w:spacing w:line="312" w:lineRule="auto"/>
        <w:jc w:val="center"/>
        <w:rPr>
          <w:rFonts w:ascii="Times New Roman" w:hAnsi="Times New Roman" w:cs="Times New Roman"/>
          <w:b/>
          <w:sz w:val="26"/>
          <w:szCs w:val="26"/>
        </w:rPr>
      </w:pPr>
      <w:r w:rsidRPr="00550B91">
        <w:rPr>
          <w:rFonts w:ascii="Times New Roman" w:hAnsi="Times New Roman" w:cs="Times New Roman"/>
          <w:b/>
          <w:sz w:val="26"/>
          <w:szCs w:val="26"/>
        </w:rPr>
        <w:t xml:space="preserve">Phụ lục </w:t>
      </w:r>
      <w:r w:rsidR="006678BD" w:rsidRPr="00550B91">
        <w:rPr>
          <w:rFonts w:ascii="Times New Roman" w:hAnsi="Times New Roman" w:cs="Times New Roman"/>
          <w:b/>
          <w:sz w:val="26"/>
          <w:szCs w:val="26"/>
        </w:rPr>
        <w:t>2</w:t>
      </w:r>
    </w:p>
    <w:p w14:paraId="487D29BA" w14:textId="56885B81" w:rsidR="002164EC" w:rsidRPr="00550B91" w:rsidRDefault="002164EC" w:rsidP="00550B91">
      <w:pPr>
        <w:spacing w:line="312" w:lineRule="auto"/>
        <w:jc w:val="center"/>
        <w:rPr>
          <w:rFonts w:ascii="Times New Roman" w:hAnsi="Times New Roman" w:cs="Times New Roman"/>
          <w:b/>
          <w:sz w:val="26"/>
          <w:szCs w:val="26"/>
        </w:rPr>
      </w:pPr>
      <w:r>
        <w:rPr>
          <w:rFonts w:ascii="Times New Roman" w:hAnsi="Times New Roman" w:cs="Times New Roman"/>
          <w:b/>
          <w:sz w:val="26"/>
          <w:szCs w:val="26"/>
        </w:rPr>
        <w:t>(kèm theo Báo cáo tổng kết 07 năm thi hành)</w:t>
      </w:r>
    </w:p>
    <w:p w14:paraId="48EF1947" w14:textId="4940C0B1" w:rsidR="00FA2B33" w:rsidRPr="00550B91" w:rsidRDefault="00C866E1" w:rsidP="00550B91">
      <w:pPr>
        <w:spacing w:before="120" w:after="120" w:line="312" w:lineRule="auto"/>
        <w:jc w:val="center"/>
        <w:rPr>
          <w:rFonts w:ascii="Times New Roman" w:hAnsi="Times New Roman" w:cs="Times New Roman"/>
          <w:b/>
          <w:sz w:val="26"/>
          <w:szCs w:val="26"/>
          <w:lang w:val="pt-BR"/>
        </w:rPr>
      </w:pPr>
      <w:r w:rsidRPr="00550B91">
        <w:rPr>
          <w:rFonts w:ascii="Times New Roman" w:hAnsi="Times New Roman" w:cs="Times New Roman"/>
          <w:b/>
          <w:sz w:val="26"/>
          <w:szCs w:val="26"/>
          <w:lang w:val="pt-BR"/>
        </w:rPr>
        <w:t>CÁC CHỈ SỐ SỨC KHỎE LIÊN QUAN ĐẾN VI CHẤT DINH DƯỠNG TẠI VIỆT NAM</w:t>
      </w:r>
    </w:p>
    <w:p w14:paraId="676384EC" w14:textId="48879190" w:rsidR="00B64C02" w:rsidRPr="00550B91" w:rsidRDefault="00B64C02" w:rsidP="00550B91">
      <w:pPr>
        <w:spacing w:before="120" w:after="120" w:line="312" w:lineRule="auto"/>
        <w:ind w:firstLine="720"/>
        <w:jc w:val="center"/>
        <w:rPr>
          <w:rFonts w:ascii="Times New Roman" w:hAnsi="Times New Roman" w:cs="Times New Roman"/>
          <w:b/>
          <w:i/>
          <w:iCs/>
          <w:sz w:val="26"/>
          <w:szCs w:val="26"/>
          <w:lang w:val="pt-BR"/>
        </w:rPr>
      </w:pPr>
    </w:p>
    <w:p w14:paraId="17A996E8" w14:textId="77777777" w:rsidR="00FA2B33" w:rsidRPr="00550B91" w:rsidRDefault="00B115D3" w:rsidP="00550B91">
      <w:pPr>
        <w:spacing w:before="120" w:after="120" w:line="312" w:lineRule="auto"/>
        <w:ind w:firstLine="720"/>
        <w:jc w:val="both"/>
        <w:rPr>
          <w:rFonts w:ascii="Times New Roman" w:hAnsi="Times New Roman" w:cs="Times New Roman"/>
          <w:sz w:val="26"/>
          <w:szCs w:val="26"/>
          <w:lang w:val="vi-VN"/>
        </w:rPr>
      </w:pPr>
      <w:r w:rsidRPr="00550B91">
        <w:rPr>
          <w:rFonts w:ascii="Times New Roman" w:hAnsi="Times New Roman" w:cs="Times New Roman"/>
          <w:sz w:val="26"/>
          <w:szCs w:val="26"/>
        </w:rPr>
        <w:t>C</w:t>
      </w:r>
      <w:r w:rsidR="00FA2B33" w:rsidRPr="00550B91">
        <w:rPr>
          <w:rFonts w:ascii="Times New Roman" w:hAnsi="Times New Roman" w:cs="Times New Roman"/>
          <w:sz w:val="26"/>
          <w:szCs w:val="26"/>
        </w:rPr>
        <w:t>ác thông tin về Kết quả Tổng điều tra dinh dưỡng năm</w:t>
      </w:r>
      <w:r w:rsidRPr="00550B91">
        <w:rPr>
          <w:rFonts w:ascii="Times New Roman" w:hAnsi="Times New Roman" w:cs="Times New Roman"/>
          <w:sz w:val="26"/>
          <w:szCs w:val="26"/>
        </w:rPr>
        <w:t xml:space="preserve"> 2020, cho thấy tình trạng thiếu vi chất dinh dưỡng ở Việt Nam tiếp tục diễn ra </w:t>
      </w:r>
      <w:r w:rsidR="00FA2B33" w:rsidRPr="00550B91">
        <w:rPr>
          <w:rFonts w:ascii="Times New Roman" w:hAnsi="Times New Roman" w:cs="Times New Roman"/>
          <w:sz w:val="26"/>
          <w:szCs w:val="26"/>
          <w:lang w:val="vi-VN"/>
        </w:rPr>
        <w:t>như sau:</w:t>
      </w:r>
    </w:p>
    <w:p w14:paraId="600EFB26" w14:textId="77777777" w:rsidR="00FA2B33" w:rsidRPr="00550B91" w:rsidRDefault="00B115D3" w:rsidP="00550B91">
      <w:pPr>
        <w:spacing w:before="120" w:after="120" w:line="312" w:lineRule="auto"/>
        <w:ind w:firstLine="720"/>
        <w:jc w:val="both"/>
        <w:rPr>
          <w:rFonts w:ascii="Times New Roman" w:hAnsi="Times New Roman" w:cs="Times New Roman"/>
          <w:sz w:val="26"/>
          <w:szCs w:val="26"/>
          <w:lang w:val="pt-BR"/>
        </w:rPr>
      </w:pPr>
      <w:r w:rsidRPr="00550B91">
        <w:rPr>
          <w:rFonts w:ascii="Times New Roman" w:eastAsia="Times New Roman" w:hAnsi="Times New Roman" w:cs="Times New Roman"/>
          <w:sz w:val="26"/>
          <w:szCs w:val="26"/>
          <w:lang w:val="vi-VN"/>
        </w:rPr>
        <w:t xml:space="preserve">1. </w:t>
      </w:r>
      <w:r w:rsidR="00FA2B33" w:rsidRPr="00550B91">
        <w:rPr>
          <w:rFonts w:ascii="Times New Roman" w:eastAsia="Times New Roman" w:hAnsi="Times New Roman" w:cs="Times New Roman"/>
          <w:sz w:val="26"/>
          <w:szCs w:val="26"/>
          <w:lang w:val="pt-BR"/>
        </w:rPr>
        <w:t xml:space="preserve">Tình trạng thiếu I-ốt: </w:t>
      </w:r>
      <w:r w:rsidR="00FA2B33" w:rsidRPr="00550B91">
        <w:rPr>
          <w:rFonts w:ascii="Times New Roman" w:hAnsi="Times New Roman" w:cs="Times New Roman"/>
          <w:sz w:val="26"/>
          <w:szCs w:val="26"/>
          <w:lang w:val="pt-BR"/>
        </w:rPr>
        <w:t>tỷ lệ bướu cổ trẻ em 8-12 tuổi là 9,8%. Tỷ lệ này cao gấp gần 2 lần so với khuyến nghị của Tổ chức Y tế thế giới (&lt;5%) và cao gần gấp 3 lần so với số liệu năm 2005 của Việt Nam (là 3,6%) khi tuyên bố thanh toán tình trạng bướu cổ và các rối loạn do thiếu I-ốt. Với tỷ lệ như vậy, Việt Nam đang bị mạng lưới toàn cầu về I-ốt đánh giá là một trong 26 quốc gia có tình trạng thiếu I-ốt tồi tệ nhất trên thế giới</w:t>
      </w:r>
      <w:r w:rsidR="00FA2B33" w:rsidRPr="00550B91">
        <w:rPr>
          <w:rStyle w:val="FootnoteReference"/>
          <w:rFonts w:ascii="Times New Roman" w:hAnsi="Times New Roman" w:cs="Times New Roman"/>
          <w:sz w:val="26"/>
          <w:szCs w:val="26"/>
          <w:lang w:val="pt-BR"/>
        </w:rPr>
        <w:footnoteReference w:id="1"/>
      </w:r>
      <w:r w:rsidR="00FA2B33" w:rsidRPr="00550B91">
        <w:rPr>
          <w:rFonts w:ascii="Times New Roman" w:hAnsi="Times New Roman" w:cs="Times New Roman"/>
          <w:sz w:val="26"/>
          <w:szCs w:val="26"/>
          <w:lang w:val="pt-BR"/>
        </w:rPr>
        <w:t xml:space="preserve">. Thiếu hụt I-ốt là nguyên nhân chính dẫn đến mất khả năng trí tuệ ở trẻ em, thai chết lưu và sảy thai ở phụ nữ, gây ra các rối loạn khác như </w:t>
      </w:r>
      <w:r w:rsidR="00FA2B33" w:rsidRPr="00550B91">
        <w:rPr>
          <w:rFonts w:ascii="Times New Roman" w:hAnsi="Times New Roman" w:cs="Times New Roman"/>
          <w:bCs/>
          <w:sz w:val="26"/>
          <w:szCs w:val="26"/>
          <w:lang w:val="es-ES"/>
        </w:rPr>
        <w:t>bệnh bướu cổ, đần độn</w:t>
      </w:r>
      <w:r w:rsidR="00FA2B33" w:rsidRPr="00550B91">
        <w:rPr>
          <w:rFonts w:ascii="Times New Roman" w:hAnsi="Times New Roman" w:cs="Times New Roman"/>
          <w:sz w:val="26"/>
          <w:szCs w:val="26"/>
          <w:lang w:val="pt-BR"/>
        </w:rPr>
        <w:t>. </w:t>
      </w:r>
    </w:p>
    <w:p w14:paraId="39C5DBD6" w14:textId="32EE6ECA" w:rsidR="00FA2B33" w:rsidRPr="00550B91" w:rsidRDefault="00FA2B33" w:rsidP="00550B91">
      <w:pPr>
        <w:spacing w:before="120" w:after="120" w:line="312" w:lineRule="auto"/>
        <w:ind w:firstLine="720"/>
        <w:jc w:val="both"/>
        <w:rPr>
          <w:rFonts w:ascii="Times New Roman" w:hAnsi="Times New Roman" w:cs="Times New Roman"/>
          <w:sz w:val="26"/>
          <w:szCs w:val="26"/>
          <w:lang w:val="pt-BR"/>
        </w:rPr>
      </w:pPr>
      <w:r w:rsidRPr="00550B91">
        <w:rPr>
          <w:rFonts w:ascii="Times New Roman" w:hAnsi="Times New Roman" w:cs="Times New Roman"/>
          <w:sz w:val="26"/>
          <w:szCs w:val="26"/>
          <w:lang w:val="pt-BR"/>
        </w:rPr>
        <w:t>Kết quả tổng điều tra về dinh dưỡng năm</w:t>
      </w:r>
      <w:r w:rsidRPr="00550B91">
        <w:rPr>
          <w:rFonts w:ascii="Times New Roman" w:hAnsi="Times New Roman" w:cs="Times New Roman"/>
          <w:color w:val="FF0000"/>
          <w:sz w:val="26"/>
          <w:szCs w:val="26"/>
          <w:lang w:val="pt-BR"/>
        </w:rPr>
        <w:t xml:space="preserve"> </w:t>
      </w:r>
      <w:r w:rsidRPr="00550B91">
        <w:rPr>
          <w:rFonts w:ascii="Times New Roman" w:hAnsi="Times New Roman" w:cs="Times New Roman"/>
          <w:color w:val="000000" w:themeColor="text1"/>
          <w:sz w:val="26"/>
          <w:szCs w:val="26"/>
          <w:lang w:val="pt-BR"/>
        </w:rPr>
        <w:t>2020 điều tra dinh dưỡng toàn quốc tại 6 vùng sinh thái với 2.554 hộ gia đình cho thấy 6</w:t>
      </w:r>
      <w:r w:rsidR="001C59D0">
        <w:rPr>
          <w:rFonts w:ascii="Times New Roman" w:hAnsi="Times New Roman" w:cs="Times New Roman"/>
          <w:color w:val="000000" w:themeColor="text1"/>
          <w:sz w:val="26"/>
          <w:szCs w:val="26"/>
          <w:lang w:val="pt-BR"/>
        </w:rPr>
        <w:t>7,6</w:t>
      </w:r>
      <w:r w:rsidRPr="00550B91">
        <w:rPr>
          <w:rFonts w:ascii="Times New Roman" w:hAnsi="Times New Roman" w:cs="Times New Roman"/>
          <w:color w:val="000000" w:themeColor="text1"/>
          <w:sz w:val="26"/>
          <w:szCs w:val="26"/>
          <w:lang w:val="pt-BR"/>
        </w:rPr>
        <w:t>% số hộ gia đình sử dụng muối có hàm lượng I ốt thấp hơn</w:t>
      </w:r>
      <w:r w:rsidR="001C59D0">
        <w:rPr>
          <w:rFonts w:ascii="Times New Roman" w:hAnsi="Times New Roman" w:cs="Times New Roman"/>
          <w:color w:val="000000" w:themeColor="text1"/>
          <w:sz w:val="26"/>
          <w:szCs w:val="26"/>
          <w:lang w:val="pt-BR"/>
        </w:rPr>
        <w:t xml:space="preserve"> mức quy định</w:t>
      </w:r>
      <w:r w:rsidRPr="00550B91">
        <w:rPr>
          <w:rFonts w:ascii="Times New Roman" w:hAnsi="Times New Roman" w:cs="Times New Roman"/>
          <w:color w:val="000000" w:themeColor="text1"/>
          <w:sz w:val="26"/>
          <w:szCs w:val="26"/>
          <w:lang w:val="pt-BR"/>
        </w:rPr>
        <w:t xml:space="preserve"> </w:t>
      </w:r>
      <w:r w:rsidR="001C59D0">
        <w:rPr>
          <w:rFonts w:ascii="Times New Roman" w:hAnsi="Times New Roman" w:cs="Times New Roman"/>
          <w:color w:val="000000" w:themeColor="text1"/>
          <w:sz w:val="26"/>
          <w:szCs w:val="26"/>
          <w:lang w:val="pt-BR"/>
        </w:rPr>
        <w:t>(</w:t>
      </w:r>
      <w:r w:rsidRPr="00550B91">
        <w:rPr>
          <w:rFonts w:ascii="Times New Roman" w:hAnsi="Times New Roman" w:cs="Times New Roman"/>
          <w:color w:val="000000" w:themeColor="text1"/>
          <w:sz w:val="26"/>
          <w:szCs w:val="26"/>
          <w:lang w:val="pt-BR"/>
        </w:rPr>
        <w:t>20ppm</w:t>
      </w:r>
      <w:r w:rsidR="001C59D0">
        <w:rPr>
          <w:rFonts w:ascii="Times New Roman" w:hAnsi="Times New Roman" w:cs="Times New Roman"/>
          <w:color w:val="000000" w:themeColor="text1"/>
          <w:sz w:val="26"/>
          <w:szCs w:val="26"/>
          <w:lang w:val="pt-BR"/>
        </w:rPr>
        <w:t>)</w:t>
      </w:r>
      <w:r w:rsidRPr="00550B91">
        <w:rPr>
          <w:rFonts w:ascii="Times New Roman" w:hAnsi="Times New Roman" w:cs="Times New Roman"/>
          <w:color w:val="000000" w:themeColor="text1"/>
          <w:sz w:val="26"/>
          <w:szCs w:val="26"/>
          <w:lang w:val="pt-BR"/>
        </w:rPr>
        <w:t xml:space="preserve">, </w:t>
      </w:r>
      <w:r w:rsidRPr="00550B91">
        <w:rPr>
          <w:rFonts w:ascii="Times New Roman" w:hAnsi="Times New Roman" w:cs="Times New Roman"/>
          <w:sz w:val="26"/>
          <w:szCs w:val="26"/>
          <w:lang w:val="pt-BR"/>
        </w:rPr>
        <w:t>2</w:t>
      </w:r>
      <w:r w:rsidR="001C59D0">
        <w:rPr>
          <w:rFonts w:ascii="Times New Roman" w:hAnsi="Times New Roman" w:cs="Times New Roman"/>
          <w:sz w:val="26"/>
          <w:szCs w:val="26"/>
          <w:lang w:val="pt-BR"/>
        </w:rPr>
        <w:t>1,2</w:t>
      </w:r>
      <w:r w:rsidRPr="00550B91">
        <w:rPr>
          <w:rFonts w:ascii="Times New Roman" w:hAnsi="Times New Roman" w:cs="Times New Roman"/>
          <w:sz w:val="26"/>
          <w:szCs w:val="26"/>
          <w:lang w:val="pt-BR"/>
        </w:rPr>
        <w:t>%</w:t>
      </w:r>
      <w:r w:rsidR="001C59D0">
        <w:rPr>
          <w:rFonts w:ascii="Times New Roman" w:hAnsi="Times New Roman" w:cs="Times New Roman"/>
          <w:sz w:val="26"/>
          <w:szCs w:val="26"/>
          <w:lang w:val="pt-BR"/>
        </w:rPr>
        <w:t xml:space="preserve"> mẫu muối hộ gia đình có hàm lượng</w:t>
      </w:r>
      <w:r w:rsidRPr="00550B91">
        <w:rPr>
          <w:rFonts w:ascii="Times New Roman" w:hAnsi="Times New Roman" w:cs="Times New Roman"/>
          <w:sz w:val="26"/>
          <w:szCs w:val="26"/>
          <w:lang w:val="pt-BR"/>
        </w:rPr>
        <w:t xml:space="preserve"> I</w:t>
      </w:r>
      <w:r w:rsidR="001C59D0">
        <w:rPr>
          <w:rFonts w:ascii="Times New Roman" w:hAnsi="Times New Roman" w:cs="Times New Roman"/>
          <w:sz w:val="26"/>
          <w:szCs w:val="26"/>
          <w:lang w:val="pt-BR"/>
        </w:rPr>
        <w:t>-</w:t>
      </w:r>
      <w:r w:rsidRPr="00550B91">
        <w:rPr>
          <w:rFonts w:ascii="Times New Roman" w:hAnsi="Times New Roman" w:cs="Times New Roman"/>
          <w:sz w:val="26"/>
          <w:szCs w:val="26"/>
          <w:lang w:val="pt-BR"/>
        </w:rPr>
        <w:t>ốt</w:t>
      </w:r>
      <w:r w:rsidR="001C59D0">
        <w:rPr>
          <w:rFonts w:ascii="Times New Roman" w:hAnsi="Times New Roman" w:cs="Times New Roman"/>
          <w:sz w:val="26"/>
          <w:szCs w:val="26"/>
          <w:lang w:val="pt-BR"/>
        </w:rPr>
        <w:t xml:space="preserve"> đạt quy chuẩn kỹ thuật</w:t>
      </w:r>
      <w:r w:rsidRPr="00550B91">
        <w:rPr>
          <w:rFonts w:ascii="Times New Roman" w:hAnsi="Times New Roman" w:cs="Times New Roman"/>
          <w:sz w:val="26"/>
          <w:szCs w:val="26"/>
          <w:lang w:val="pt-BR"/>
        </w:rPr>
        <w:t xml:space="preserve"> </w:t>
      </w:r>
      <w:r w:rsidR="001C59D0">
        <w:rPr>
          <w:rFonts w:ascii="Times New Roman" w:hAnsi="Times New Roman" w:cs="Times New Roman"/>
          <w:sz w:val="26"/>
          <w:szCs w:val="26"/>
          <w:lang w:val="pt-BR"/>
        </w:rPr>
        <w:t>(</w:t>
      </w:r>
      <w:r w:rsidRPr="00550B91">
        <w:rPr>
          <w:rFonts w:ascii="Times New Roman" w:hAnsi="Times New Roman" w:cs="Times New Roman"/>
          <w:sz w:val="26"/>
          <w:szCs w:val="26"/>
          <w:lang w:val="pt-BR"/>
        </w:rPr>
        <w:t>20-40 ppm</w:t>
      </w:r>
      <w:r w:rsidR="001C59D0">
        <w:rPr>
          <w:rFonts w:ascii="Times New Roman" w:hAnsi="Times New Roman" w:cs="Times New Roman"/>
          <w:sz w:val="26"/>
          <w:szCs w:val="26"/>
          <w:lang w:val="pt-BR"/>
        </w:rPr>
        <w:t>)</w:t>
      </w:r>
      <w:r w:rsidRPr="00550B91">
        <w:rPr>
          <w:rFonts w:ascii="Times New Roman" w:hAnsi="Times New Roman" w:cs="Times New Roman"/>
          <w:sz w:val="26"/>
          <w:szCs w:val="26"/>
          <w:lang w:val="pt-BR"/>
        </w:rPr>
        <w:t xml:space="preserve">. </w:t>
      </w:r>
      <w:r w:rsidRPr="00550B91">
        <w:rPr>
          <w:rFonts w:ascii="Times New Roman" w:hAnsi="Times New Roman" w:cs="Times New Roman"/>
          <w:spacing w:val="-2"/>
          <w:sz w:val="26"/>
          <w:szCs w:val="26"/>
        </w:rPr>
        <w:t xml:space="preserve">Trên toàn quốc, độ bao phủ muối </w:t>
      </w:r>
      <w:r w:rsidR="00550B91">
        <w:rPr>
          <w:rFonts w:ascii="Times New Roman" w:hAnsi="Times New Roman" w:cs="Times New Roman"/>
          <w:spacing w:val="-2"/>
          <w:sz w:val="26"/>
          <w:szCs w:val="26"/>
        </w:rPr>
        <w:t>I</w:t>
      </w:r>
      <w:r w:rsidRPr="00550B91">
        <w:rPr>
          <w:rFonts w:ascii="Times New Roman" w:hAnsi="Times New Roman" w:cs="Times New Roman"/>
          <w:spacing w:val="-2"/>
          <w:sz w:val="26"/>
          <w:szCs w:val="26"/>
        </w:rPr>
        <w:t>-ốt đủ tiêu chuẩn phòng bệnh giảm từ 92,3% năm 2005 xuống còn 44,1% năm 2014. Điều tra</w:t>
      </w:r>
      <w:r w:rsidRPr="00550B91">
        <w:rPr>
          <w:rFonts w:ascii="Times New Roman" w:hAnsi="Times New Roman" w:cs="Times New Roman"/>
          <w:spacing w:val="-2"/>
          <w:sz w:val="26"/>
          <w:szCs w:val="26"/>
          <w:lang w:val="vi-VN"/>
        </w:rPr>
        <w:t xml:space="preserve"> năm </w:t>
      </w:r>
      <w:r w:rsidRPr="00550B91">
        <w:rPr>
          <w:rFonts w:ascii="Times New Roman" w:hAnsi="Times New Roman" w:cs="Times New Roman"/>
          <w:spacing w:val="-2"/>
          <w:sz w:val="26"/>
          <w:szCs w:val="26"/>
        </w:rPr>
        <w:t>2020 cho thấy tất cả các nhóm đối tượng mức trung vị i-ốt niệu đều thấp hơn so với tiêu chuẩn toàn cầu.</w:t>
      </w:r>
      <w:r w:rsidRPr="00550B91">
        <w:rPr>
          <w:rStyle w:val="FootnoteReference"/>
          <w:rFonts w:ascii="Times New Roman" w:hAnsi="Times New Roman" w:cs="Times New Roman"/>
          <w:spacing w:val="-2"/>
          <w:sz w:val="26"/>
          <w:szCs w:val="26"/>
        </w:rPr>
        <w:footnoteReference w:id="2"/>
      </w:r>
      <w:r w:rsidRPr="00550B91">
        <w:rPr>
          <w:rFonts w:ascii="Times New Roman" w:hAnsi="Times New Roman" w:cs="Times New Roman"/>
          <w:spacing w:val="-2"/>
          <w:sz w:val="26"/>
          <w:szCs w:val="26"/>
        </w:rPr>
        <w:t xml:space="preserve"> Sự thiếu hụt này xảy ra ở tất cả các vùng sinh thái, ngay cả vùng ven biển miền Trung. </w:t>
      </w:r>
      <w:r w:rsidRPr="00550B91">
        <w:rPr>
          <w:rFonts w:ascii="Times New Roman" w:hAnsi="Times New Roman" w:cs="Times New Roman"/>
          <w:sz w:val="26"/>
          <w:szCs w:val="26"/>
          <w:lang w:val="pt-BR"/>
        </w:rPr>
        <w:t>Dựa theo khuyến nghị của Tổ chức y tế thế giới, thì 60,2% số hộ gia đình sử dụng muối có hàm lượng I</w:t>
      </w:r>
      <w:r w:rsidR="00550B91">
        <w:rPr>
          <w:rFonts w:ascii="Times New Roman" w:hAnsi="Times New Roman" w:cs="Times New Roman"/>
          <w:sz w:val="26"/>
          <w:szCs w:val="26"/>
          <w:lang w:val="pt-BR"/>
        </w:rPr>
        <w:t>-</w:t>
      </w:r>
      <w:r w:rsidRPr="00550B91">
        <w:rPr>
          <w:rFonts w:ascii="Times New Roman" w:hAnsi="Times New Roman" w:cs="Times New Roman"/>
          <w:sz w:val="26"/>
          <w:szCs w:val="26"/>
          <w:lang w:val="pt-BR"/>
        </w:rPr>
        <w:t>ốt không đạt tiêu chuẩn phòng bệnh. Điều này theo WHO và UNICEF thực sự đáng báo động.</w:t>
      </w:r>
      <w:r w:rsidRPr="00550B91">
        <w:rPr>
          <w:rStyle w:val="FootnoteReference"/>
          <w:rFonts w:ascii="Times New Roman" w:hAnsi="Times New Roman" w:cs="Times New Roman"/>
          <w:sz w:val="26"/>
          <w:szCs w:val="26"/>
          <w:lang w:val="pt-BR"/>
        </w:rPr>
        <w:footnoteReference w:id="3"/>
      </w:r>
      <w:r w:rsidRPr="00550B91">
        <w:rPr>
          <w:rFonts w:ascii="Times New Roman" w:hAnsi="Times New Roman" w:cs="Times New Roman"/>
          <w:sz w:val="26"/>
          <w:szCs w:val="26"/>
          <w:lang w:val="pt-BR"/>
        </w:rPr>
        <w:t xml:space="preserve"> </w:t>
      </w:r>
    </w:p>
    <w:p w14:paraId="768F8452" w14:textId="55AD5424" w:rsidR="00FA2B33" w:rsidRPr="00550B91" w:rsidRDefault="00B115D3" w:rsidP="00550B91">
      <w:pPr>
        <w:spacing w:before="120" w:after="120" w:line="312" w:lineRule="auto"/>
        <w:ind w:firstLine="720"/>
        <w:jc w:val="both"/>
        <w:rPr>
          <w:rFonts w:ascii="Times New Roman" w:hAnsi="Times New Roman" w:cs="Times New Roman"/>
          <w:sz w:val="26"/>
          <w:szCs w:val="26"/>
          <w:lang w:val="pt-BR"/>
        </w:rPr>
      </w:pPr>
      <w:r w:rsidRPr="00550B91">
        <w:rPr>
          <w:rFonts w:ascii="Times New Roman" w:hAnsi="Times New Roman" w:cs="Times New Roman"/>
          <w:bCs/>
          <w:sz w:val="26"/>
          <w:szCs w:val="26"/>
          <w:shd w:val="clear" w:color="auto" w:fill="FFFFFF"/>
          <w:lang w:val="vi-VN"/>
        </w:rPr>
        <w:t>2.</w:t>
      </w:r>
      <w:r w:rsidR="00FA2B33" w:rsidRPr="00550B91">
        <w:rPr>
          <w:rFonts w:ascii="Times New Roman" w:hAnsi="Times New Roman" w:cs="Times New Roman"/>
          <w:bCs/>
          <w:sz w:val="26"/>
          <w:szCs w:val="26"/>
          <w:shd w:val="clear" w:color="auto" w:fill="FFFFFF"/>
          <w:lang w:val="pt-BR"/>
        </w:rPr>
        <w:t xml:space="preserve"> Tình trạng thiếu sắt: </w:t>
      </w:r>
      <w:r w:rsidR="00FA2B33" w:rsidRPr="00550B91">
        <w:rPr>
          <w:rFonts w:ascii="Times New Roman" w:hAnsi="Times New Roman" w:cs="Times New Roman"/>
          <w:bCs/>
          <w:spacing w:val="-2"/>
          <w:sz w:val="26"/>
          <w:szCs w:val="26"/>
        </w:rPr>
        <w:t>Tỷ lệ thiếu sắt là 50</w:t>
      </w:r>
      <w:r w:rsidR="00550B91">
        <w:rPr>
          <w:rFonts w:ascii="Times New Roman" w:hAnsi="Times New Roman" w:cs="Times New Roman"/>
          <w:bCs/>
          <w:spacing w:val="-2"/>
          <w:sz w:val="26"/>
          <w:szCs w:val="26"/>
        </w:rPr>
        <w:t>,</w:t>
      </w:r>
      <w:r w:rsidR="00FA2B33" w:rsidRPr="00550B91">
        <w:rPr>
          <w:rFonts w:ascii="Times New Roman" w:hAnsi="Times New Roman" w:cs="Times New Roman"/>
          <w:bCs/>
          <w:spacing w:val="-2"/>
          <w:sz w:val="26"/>
          <w:szCs w:val="26"/>
        </w:rPr>
        <w:t>3% đối với phụ nữ mang thai và 52</w:t>
      </w:r>
      <w:r w:rsidR="00550B91">
        <w:rPr>
          <w:rFonts w:ascii="Times New Roman" w:hAnsi="Times New Roman" w:cs="Times New Roman"/>
          <w:bCs/>
          <w:spacing w:val="-2"/>
          <w:sz w:val="26"/>
          <w:szCs w:val="26"/>
        </w:rPr>
        <w:t>,</w:t>
      </w:r>
      <w:r w:rsidR="00FA2B33" w:rsidRPr="00550B91">
        <w:rPr>
          <w:rFonts w:ascii="Times New Roman" w:hAnsi="Times New Roman" w:cs="Times New Roman"/>
          <w:bCs/>
          <w:spacing w:val="-2"/>
          <w:sz w:val="26"/>
          <w:szCs w:val="26"/>
        </w:rPr>
        <w:t xml:space="preserve">3% đối với trẻ em dưới 5 tuổi. </w:t>
      </w:r>
      <w:bookmarkStart w:id="0" w:name="_Hlk91594280"/>
      <w:r w:rsidR="00FA2B33" w:rsidRPr="00550B91">
        <w:rPr>
          <w:rFonts w:ascii="Times New Roman" w:hAnsi="Times New Roman" w:cs="Times New Roman"/>
          <w:bCs/>
          <w:spacing w:val="-2"/>
          <w:sz w:val="26"/>
          <w:szCs w:val="26"/>
        </w:rPr>
        <w:t>T</w:t>
      </w:r>
      <w:r w:rsidR="00FA2B33" w:rsidRPr="00550B91">
        <w:rPr>
          <w:rFonts w:ascii="Times New Roman" w:hAnsi="Times New Roman" w:cs="Times New Roman"/>
          <w:spacing w:val="-2"/>
          <w:sz w:val="26"/>
          <w:szCs w:val="26"/>
        </w:rPr>
        <w:t xml:space="preserve">ỷ lệ thiếu máu có xu hướng giảm nhưng chưa đạt so với Mục tiêu của Chiến lược Quốc gia về Dinh dưỡng 2011 - 2020, </w:t>
      </w:r>
      <w:r w:rsidR="00FA2B33" w:rsidRPr="00550B91">
        <w:rPr>
          <w:rFonts w:ascii="Times New Roman" w:hAnsi="Times New Roman" w:cs="Times New Roman"/>
          <w:bCs/>
          <w:spacing w:val="-2"/>
          <w:sz w:val="26"/>
          <w:szCs w:val="26"/>
        </w:rPr>
        <w:t>đặc biệt có k</w:t>
      </w:r>
      <w:r w:rsidR="00FA2B33" w:rsidRPr="00550B91">
        <w:rPr>
          <w:rFonts w:ascii="Times New Roman" w:hAnsi="Times New Roman" w:cs="Times New Roman"/>
          <w:spacing w:val="-2"/>
          <w:sz w:val="26"/>
          <w:szCs w:val="26"/>
        </w:rPr>
        <w:t>hác biệt giữa các vùng miền.</w:t>
      </w:r>
      <w:bookmarkEnd w:id="0"/>
      <w:r w:rsidR="00FA2B33" w:rsidRPr="00550B91">
        <w:rPr>
          <w:rStyle w:val="FootnoteReference"/>
          <w:rFonts w:ascii="Times New Roman" w:hAnsi="Times New Roman" w:cs="Times New Roman"/>
          <w:spacing w:val="-2"/>
          <w:sz w:val="26"/>
          <w:szCs w:val="26"/>
        </w:rPr>
        <w:footnoteReference w:id="4"/>
      </w:r>
      <w:r w:rsidR="00FA2B33" w:rsidRPr="00550B91">
        <w:rPr>
          <w:rFonts w:ascii="Times New Roman" w:hAnsi="Times New Roman" w:cs="Times New Roman"/>
          <w:spacing w:val="-2"/>
          <w:sz w:val="26"/>
          <w:szCs w:val="26"/>
        </w:rPr>
        <w:t xml:space="preserve"> </w:t>
      </w:r>
      <w:r w:rsidR="00FA2B33" w:rsidRPr="00550B91">
        <w:rPr>
          <w:rFonts w:ascii="Times New Roman" w:hAnsi="Times New Roman" w:cs="Times New Roman"/>
          <w:bCs/>
          <w:sz w:val="26"/>
          <w:szCs w:val="26"/>
          <w:lang w:val="vi-VN"/>
        </w:rPr>
        <w:t xml:space="preserve">Thiếu sắt gây thiếu máu dinh dưỡng làm tăng nguy cơ tử vong mẹ, phát </w:t>
      </w:r>
      <w:r w:rsidR="00FA2B33" w:rsidRPr="00550B91">
        <w:rPr>
          <w:rFonts w:ascii="Times New Roman" w:hAnsi="Times New Roman" w:cs="Times New Roman"/>
          <w:bCs/>
          <w:sz w:val="26"/>
          <w:szCs w:val="26"/>
          <w:lang w:val="vi-VN"/>
        </w:rPr>
        <w:lastRenderedPageBreak/>
        <w:t>triển thai nhi kém, suy yếu phát triển nhận thức, vận động ở trẻ em cũng như giảm năng suất lao động ở người lớn.</w:t>
      </w:r>
    </w:p>
    <w:p w14:paraId="7AD426FC" w14:textId="789FBCE6" w:rsidR="00FA2B33" w:rsidRPr="00550B91" w:rsidRDefault="00B115D3" w:rsidP="00550B91">
      <w:pPr>
        <w:spacing w:before="120" w:after="120" w:line="312" w:lineRule="auto"/>
        <w:ind w:firstLine="720"/>
        <w:jc w:val="both"/>
        <w:rPr>
          <w:rFonts w:ascii="Times New Roman" w:hAnsi="Times New Roman" w:cs="Times New Roman"/>
          <w:bCs/>
          <w:sz w:val="26"/>
          <w:szCs w:val="26"/>
        </w:rPr>
      </w:pPr>
      <w:r w:rsidRPr="00550B91">
        <w:rPr>
          <w:rFonts w:ascii="Times New Roman" w:hAnsi="Times New Roman" w:cs="Times New Roman"/>
          <w:bCs/>
          <w:sz w:val="26"/>
          <w:szCs w:val="26"/>
          <w:shd w:val="clear" w:color="auto" w:fill="FFFFFF"/>
          <w:lang w:val="vi-VN"/>
        </w:rPr>
        <w:t xml:space="preserve">3. </w:t>
      </w:r>
      <w:r w:rsidR="00FA2B33" w:rsidRPr="00550B91">
        <w:rPr>
          <w:rFonts w:ascii="Times New Roman" w:hAnsi="Times New Roman" w:cs="Times New Roman"/>
          <w:bCs/>
          <w:sz w:val="26"/>
          <w:szCs w:val="26"/>
          <w:shd w:val="clear" w:color="auto" w:fill="FFFFFF"/>
          <w:lang w:val="pt-BR"/>
        </w:rPr>
        <w:t xml:space="preserve">Tình trạng thiếu kẽm: </w:t>
      </w:r>
      <w:r w:rsidR="00990CB4">
        <w:rPr>
          <w:rFonts w:ascii="Times New Roman" w:hAnsi="Times New Roman" w:cs="Times New Roman"/>
          <w:bCs/>
          <w:sz w:val="26"/>
          <w:szCs w:val="26"/>
          <w:shd w:val="clear" w:color="auto" w:fill="FFFFFF"/>
          <w:lang w:val="pt-BR"/>
        </w:rPr>
        <w:t xml:space="preserve">Kết quả Điều tra thiếu vi chất dinh dưỡng toàn quốc do Viện Dinh dưỡng tiến hành năm 2015 cho thấy </w:t>
      </w:r>
      <w:r w:rsidR="00FA2B33" w:rsidRPr="00550B91">
        <w:rPr>
          <w:rFonts w:ascii="Times New Roman" w:hAnsi="Times New Roman" w:cs="Times New Roman"/>
          <w:bCs/>
          <w:sz w:val="26"/>
          <w:szCs w:val="26"/>
          <w:lang w:val="vi-VN"/>
        </w:rPr>
        <w:t>tỷ lệ thiếu kẽm ở phụ nữ có thai là 80,</w:t>
      </w:r>
      <w:r w:rsidR="00FA2B33" w:rsidRPr="00550B91">
        <w:rPr>
          <w:rFonts w:ascii="Times New Roman" w:hAnsi="Times New Roman" w:cs="Times New Roman"/>
          <w:bCs/>
          <w:sz w:val="26"/>
          <w:szCs w:val="26"/>
        </w:rPr>
        <w:t>3</w:t>
      </w:r>
      <w:r w:rsidR="00FA2B33" w:rsidRPr="00550B91">
        <w:rPr>
          <w:rFonts w:ascii="Times New Roman" w:hAnsi="Times New Roman" w:cs="Times New Roman"/>
          <w:bCs/>
          <w:sz w:val="26"/>
          <w:szCs w:val="26"/>
          <w:lang w:val="vi-VN"/>
        </w:rPr>
        <w:t xml:space="preserve">%, phụ nữ </w:t>
      </w:r>
      <w:r w:rsidR="00FA2B33" w:rsidRPr="00550B91">
        <w:rPr>
          <w:rFonts w:ascii="Times New Roman" w:hAnsi="Times New Roman" w:cs="Times New Roman"/>
          <w:bCs/>
          <w:sz w:val="26"/>
          <w:szCs w:val="26"/>
        </w:rPr>
        <w:t>trong lứa tuổi sinh đẻ là</w:t>
      </w:r>
      <w:r w:rsidR="00FA2B33" w:rsidRPr="00550B91">
        <w:rPr>
          <w:rFonts w:ascii="Times New Roman" w:hAnsi="Times New Roman" w:cs="Times New Roman"/>
          <w:bCs/>
          <w:sz w:val="26"/>
          <w:szCs w:val="26"/>
          <w:lang w:val="vi-VN"/>
        </w:rPr>
        <w:t xml:space="preserve"> 63,6%, và trẻ em là 69%. </w:t>
      </w:r>
      <w:r w:rsidR="00FA2B33" w:rsidRPr="00550B91">
        <w:rPr>
          <w:rFonts w:ascii="Times New Roman" w:hAnsi="Times New Roman" w:cs="Times New Roman"/>
          <w:bCs/>
          <w:sz w:val="26"/>
          <w:szCs w:val="26"/>
        </w:rPr>
        <w:t xml:space="preserve"> Kết quả </w:t>
      </w:r>
      <w:r w:rsidR="00990CB4">
        <w:rPr>
          <w:rFonts w:ascii="Times New Roman" w:hAnsi="Times New Roman" w:cs="Times New Roman"/>
          <w:bCs/>
          <w:sz w:val="26"/>
          <w:szCs w:val="26"/>
        </w:rPr>
        <w:t>Tổng điều tra dinh dưỡng</w:t>
      </w:r>
      <w:r w:rsidR="00FA2B33" w:rsidRPr="00550B91">
        <w:rPr>
          <w:rFonts w:ascii="Times New Roman" w:hAnsi="Times New Roman" w:cs="Times New Roman"/>
          <w:bCs/>
          <w:sz w:val="26"/>
          <w:szCs w:val="26"/>
        </w:rPr>
        <w:t xml:space="preserve"> năm 2019-2020 cho thấy tỷ lệ thiếu kẽm ở cộng đồng đặc biệt là trẻ em và phụ nữ có thai dù đã giảm nhưng vẫn còn rất cao, ở mức có ý nghĩa cộng đồng rất nặng ở tất cả các vùng trong cả nước (63% ở phụ nữ có thai, 5</w:t>
      </w:r>
      <w:r w:rsidR="00990CB4">
        <w:rPr>
          <w:rFonts w:ascii="Times New Roman" w:hAnsi="Times New Roman" w:cs="Times New Roman"/>
          <w:bCs/>
          <w:sz w:val="26"/>
          <w:szCs w:val="26"/>
        </w:rPr>
        <w:t>3,3</w:t>
      </w:r>
      <w:r w:rsidR="00FA2B33" w:rsidRPr="00550B91">
        <w:rPr>
          <w:rFonts w:ascii="Times New Roman" w:hAnsi="Times New Roman" w:cs="Times New Roman"/>
          <w:bCs/>
          <w:sz w:val="26"/>
          <w:szCs w:val="26"/>
        </w:rPr>
        <w:t xml:space="preserve">% ở trẻ em). Trong đó, tỷ lệ trẻ em dưới 5 tuổi thiếu kẽm cao nhất ở miền núi phía Bắc chiếm 67,7% và Tây Nguyên chiễm 66,6%. Tỷ lệ thiếu kẽm ở phụ nữ có thai rất cao ở miền núi phía Bắc lên tới 81,9%. </w:t>
      </w:r>
      <w:r w:rsidR="00FA2B33" w:rsidRPr="00550B91">
        <w:rPr>
          <w:rFonts w:ascii="Times New Roman" w:hAnsi="Times New Roman" w:cs="Times New Roman"/>
          <w:bCs/>
          <w:sz w:val="26"/>
          <w:szCs w:val="26"/>
          <w:lang w:val="vi-VN"/>
        </w:rPr>
        <w:t>Thiếu kẽm làm tăng tỷ lệ mắc tiêu chảy, nguy cơ nhiễm trùng đường hô hấp cấp tính và tử vong trẻ em.</w:t>
      </w:r>
    </w:p>
    <w:p w14:paraId="37E892A6" w14:textId="397FD442" w:rsidR="00FA2B33" w:rsidRPr="00550B91" w:rsidRDefault="00B115D3" w:rsidP="00550B91">
      <w:pPr>
        <w:spacing w:before="120" w:after="120" w:line="312" w:lineRule="auto"/>
        <w:ind w:firstLine="720"/>
        <w:jc w:val="both"/>
        <w:rPr>
          <w:rFonts w:ascii="Times New Roman" w:hAnsi="Times New Roman" w:cs="Times New Roman"/>
          <w:bCs/>
          <w:sz w:val="26"/>
          <w:szCs w:val="26"/>
        </w:rPr>
      </w:pPr>
      <w:r w:rsidRPr="00550B91">
        <w:rPr>
          <w:rFonts w:ascii="Times New Roman" w:hAnsi="Times New Roman" w:cs="Times New Roman"/>
          <w:bCs/>
          <w:sz w:val="26"/>
          <w:szCs w:val="26"/>
          <w:shd w:val="clear" w:color="auto" w:fill="FFFFFF"/>
          <w:lang w:val="vi-VN"/>
        </w:rPr>
        <w:t>4</w:t>
      </w:r>
      <w:r w:rsidR="007F5CF8" w:rsidRPr="00550B91">
        <w:rPr>
          <w:rFonts w:ascii="Times New Roman" w:hAnsi="Times New Roman" w:cs="Times New Roman"/>
          <w:bCs/>
          <w:sz w:val="26"/>
          <w:szCs w:val="26"/>
          <w:shd w:val="clear" w:color="auto" w:fill="FFFFFF"/>
          <w:lang w:val="pt-BR"/>
        </w:rPr>
        <w:t xml:space="preserve">. </w:t>
      </w:r>
      <w:r w:rsidR="00FA2B33" w:rsidRPr="00550B91">
        <w:rPr>
          <w:rFonts w:ascii="Times New Roman" w:hAnsi="Times New Roman" w:cs="Times New Roman"/>
          <w:bCs/>
          <w:sz w:val="26"/>
          <w:szCs w:val="26"/>
          <w:shd w:val="clear" w:color="auto" w:fill="FFFFFF"/>
          <w:lang w:val="pt-BR"/>
        </w:rPr>
        <w:t xml:space="preserve">Tình trạng thiếu vitamin A: Kết quả điều tra thiếu vi chất dinh dưỡng toàn quốc năm 2014-2015 cho thấy: </w:t>
      </w:r>
      <w:r w:rsidR="00FA2B33" w:rsidRPr="00550B91">
        <w:rPr>
          <w:rFonts w:ascii="Times New Roman" w:hAnsi="Times New Roman" w:cs="Times New Roman"/>
          <w:bCs/>
          <w:sz w:val="26"/>
          <w:szCs w:val="26"/>
          <w:lang w:val="vi-VN"/>
        </w:rPr>
        <w:t xml:space="preserve">tỷ lệ thiếu vitamin A tiền lâm sàng ở trẻ em dưới 5 tuổi là 13,1% và tỷ lệ </w:t>
      </w:r>
      <w:r w:rsidR="00FA2B33" w:rsidRPr="00550B91">
        <w:rPr>
          <w:rFonts w:ascii="Times New Roman" w:hAnsi="Times New Roman" w:cs="Times New Roman"/>
          <w:sz w:val="26"/>
          <w:szCs w:val="26"/>
          <w:lang w:val="vi-VN"/>
        </w:rPr>
        <w:t>vitamin A trong sữa mẹ thấp vẫn ở mức 35%. Tổ chức Y tế Thế giới vẫn xếp Việt Nam vào danh sách 19 nước có tình trạng thiếu vitamin A tiền lâm sàng mức độ nặng (trên 10% trẻ dưới 5 tuổi)</w:t>
      </w:r>
      <w:r w:rsidR="00FA2B33" w:rsidRPr="00550B91">
        <w:rPr>
          <w:rFonts w:ascii="Times New Roman" w:hAnsi="Times New Roman" w:cs="Times New Roman"/>
          <w:bCs/>
          <w:sz w:val="26"/>
          <w:szCs w:val="26"/>
          <w:lang w:val="vi-VN"/>
        </w:rPr>
        <w:t xml:space="preserve">. </w:t>
      </w:r>
    </w:p>
    <w:p w14:paraId="704EC2F1" w14:textId="70F0966D" w:rsidR="00FA2B33" w:rsidRPr="00550B91" w:rsidRDefault="00FA2B33" w:rsidP="00550B91">
      <w:pPr>
        <w:spacing w:before="120" w:after="120" w:line="312" w:lineRule="auto"/>
        <w:ind w:firstLine="720"/>
        <w:jc w:val="both"/>
        <w:rPr>
          <w:rFonts w:ascii="Times New Roman" w:hAnsi="Times New Roman" w:cs="Times New Roman"/>
          <w:sz w:val="26"/>
          <w:szCs w:val="26"/>
          <w:lang w:val="pt-BR"/>
        </w:rPr>
      </w:pPr>
      <w:r w:rsidRPr="00550B91">
        <w:rPr>
          <w:rFonts w:ascii="Times New Roman" w:hAnsi="Times New Roman" w:cs="Times New Roman"/>
          <w:bCs/>
          <w:sz w:val="26"/>
          <w:szCs w:val="26"/>
        </w:rPr>
        <w:t xml:space="preserve">Kết quả tổng điều tra dinh dưỡng năm 2020 cho thấy: </w:t>
      </w:r>
      <w:r w:rsidRPr="00550B91">
        <w:rPr>
          <w:rFonts w:ascii="Times New Roman" w:hAnsi="Times New Roman" w:cs="Times New Roman"/>
          <w:spacing w:val="-2"/>
          <w:sz w:val="26"/>
          <w:szCs w:val="26"/>
        </w:rPr>
        <w:t xml:space="preserve">Tỷ lệ thiếu vitamin A tiền lâm sàng ở nhóm trẻ 6-59 tháng tuổi trên cả nước giảm xuống </w:t>
      </w:r>
      <w:r w:rsidR="003315D3">
        <w:rPr>
          <w:rFonts w:ascii="Times New Roman" w:hAnsi="Times New Roman" w:cs="Times New Roman"/>
          <w:spacing w:val="-2"/>
          <w:sz w:val="26"/>
          <w:szCs w:val="26"/>
        </w:rPr>
        <w:t>8</w:t>
      </w:r>
      <w:r w:rsidRPr="00550B91">
        <w:rPr>
          <w:rFonts w:ascii="Times New Roman" w:hAnsi="Times New Roman" w:cs="Times New Roman"/>
          <w:spacing w:val="-2"/>
          <w:sz w:val="26"/>
          <w:szCs w:val="26"/>
        </w:rPr>
        <w:t>,</w:t>
      </w:r>
      <w:r w:rsidR="003315D3">
        <w:rPr>
          <w:rFonts w:ascii="Times New Roman" w:hAnsi="Times New Roman" w:cs="Times New Roman"/>
          <w:spacing w:val="-2"/>
          <w:sz w:val="26"/>
          <w:szCs w:val="26"/>
        </w:rPr>
        <w:t>9</w:t>
      </w:r>
      <w:r w:rsidRPr="00550B91">
        <w:rPr>
          <w:rFonts w:ascii="Times New Roman" w:hAnsi="Times New Roman" w:cs="Times New Roman"/>
          <w:spacing w:val="-2"/>
          <w:sz w:val="26"/>
          <w:szCs w:val="26"/>
        </w:rPr>
        <w:t>% - ở mức ý nghĩa sức khỏe cộng đồng nhẹ và đạt mục tiêu của chiến lược dinh dưỡng 2011-2020, nhưng khu vực Miền núi phía Bắc (13,</w:t>
      </w:r>
      <w:r w:rsidR="003315D3">
        <w:rPr>
          <w:rFonts w:ascii="Times New Roman" w:hAnsi="Times New Roman" w:cs="Times New Roman"/>
          <w:spacing w:val="-2"/>
          <w:sz w:val="26"/>
          <w:szCs w:val="26"/>
        </w:rPr>
        <w:t>4</w:t>
      </w:r>
      <w:r w:rsidRPr="00550B91">
        <w:rPr>
          <w:rFonts w:ascii="Times New Roman" w:hAnsi="Times New Roman" w:cs="Times New Roman"/>
          <w:spacing w:val="-2"/>
          <w:sz w:val="26"/>
          <w:szCs w:val="26"/>
        </w:rPr>
        <w:t>%) và</w:t>
      </w:r>
      <w:r w:rsidR="003315D3">
        <w:rPr>
          <w:rFonts w:ascii="Times New Roman" w:hAnsi="Times New Roman" w:cs="Times New Roman"/>
          <w:spacing w:val="-2"/>
          <w:sz w:val="26"/>
          <w:szCs w:val="26"/>
        </w:rPr>
        <w:t xml:space="preserve"> Đông Nam Bộ và </w:t>
      </w:r>
      <w:r w:rsidRPr="00550B91">
        <w:rPr>
          <w:rFonts w:ascii="Times New Roman" w:hAnsi="Times New Roman" w:cs="Times New Roman"/>
          <w:spacing w:val="-2"/>
          <w:sz w:val="26"/>
          <w:szCs w:val="26"/>
        </w:rPr>
        <w:t>Tây nguyên (1</w:t>
      </w:r>
      <w:r w:rsidR="003315D3">
        <w:rPr>
          <w:rFonts w:ascii="Times New Roman" w:hAnsi="Times New Roman" w:cs="Times New Roman"/>
          <w:spacing w:val="-2"/>
          <w:sz w:val="26"/>
          <w:szCs w:val="26"/>
        </w:rPr>
        <w:t>0</w:t>
      </w:r>
      <w:r w:rsidRPr="00550B91">
        <w:rPr>
          <w:rFonts w:ascii="Times New Roman" w:hAnsi="Times New Roman" w:cs="Times New Roman"/>
          <w:spacing w:val="-2"/>
          <w:sz w:val="26"/>
          <w:szCs w:val="26"/>
        </w:rPr>
        <w:t>,</w:t>
      </w:r>
      <w:r w:rsidR="003315D3">
        <w:rPr>
          <w:rFonts w:ascii="Times New Roman" w:hAnsi="Times New Roman" w:cs="Times New Roman"/>
          <w:spacing w:val="-2"/>
          <w:sz w:val="26"/>
          <w:szCs w:val="26"/>
        </w:rPr>
        <w:t>2</w:t>
      </w:r>
      <w:r w:rsidRPr="00550B91">
        <w:rPr>
          <w:rFonts w:ascii="Times New Roman" w:hAnsi="Times New Roman" w:cs="Times New Roman"/>
          <w:spacing w:val="-2"/>
          <w:sz w:val="26"/>
          <w:szCs w:val="26"/>
        </w:rPr>
        <w:t>%) vẫn ở mức trung bình về ý nghĩa sức khỏe cộng đồng.</w:t>
      </w:r>
      <w:r w:rsidRPr="00550B91">
        <w:rPr>
          <w:rStyle w:val="FootnoteReference"/>
          <w:rFonts w:ascii="Times New Roman" w:hAnsi="Times New Roman" w:cs="Times New Roman"/>
          <w:spacing w:val="-2"/>
          <w:sz w:val="26"/>
          <w:szCs w:val="26"/>
        </w:rPr>
        <w:footnoteReference w:id="5"/>
      </w:r>
      <w:r w:rsidRPr="00550B91">
        <w:rPr>
          <w:rFonts w:ascii="Times New Roman" w:hAnsi="Times New Roman" w:cs="Times New Roman"/>
          <w:bCs/>
          <w:sz w:val="26"/>
          <w:szCs w:val="26"/>
        </w:rPr>
        <w:t xml:space="preserve"> Năm 2020, ở hầu hết các vùng sinh thái tỷ lệ thiếu vitamin A tiền lâm sàng ở trẻ em dưới 5 tuổi đều giảm so với năm 2015 (từ 13,1% xuống 9,5%). Tỷ lệ vitamin A trong sữa mẹ thấp, giảm rõ rệt trong năm 2020 so với năm 2015 từ 35% xuống 18,3%. </w:t>
      </w:r>
      <w:r w:rsidRPr="00550B91">
        <w:rPr>
          <w:rFonts w:ascii="Times New Roman" w:hAnsi="Times New Roman" w:cs="Times New Roman"/>
          <w:sz w:val="26"/>
          <w:szCs w:val="26"/>
          <w:lang w:val="vi-VN"/>
        </w:rPr>
        <w:t>Thiếu vitamin A làm giảm sức đề kháng của cơ thể đối với bệnh tật, ảnh hưởng đến tăng trưởng và phát triển. Thiếu vitamin A ở mức độ nặng sẽ gây nên các tổn thương ở mắt, được gọi là bệnh “khô mắt”, nếu không điều trị kịp thời sẽ dẫn đến hậu quả mù vĩnh viễn.</w:t>
      </w:r>
    </w:p>
    <w:p w14:paraId="1899932F" w14:textId="77777777" w:rsidR="00FA2B33" w:rsidRPr="00550B91" w:rsidRDefault="00FA2B33" w:rsidP="00550B91">
      <w:pPr>
        <w:spacing w:before="120" w:after="120" w:line="312" w:lineRule="auto"/>
        <w:ind w:firstLine="720"/>
        <w:jc w:val="both"/>
        <w:rPr>
          <w:rFonts w:ascii="Times New Roman" w:hAnsi="Times New Roman" w:cs="Times New Roman"/>
          <w:sz w:val="26"/>
          <w:szCs w:val="26"/>
          <w:lang w:val="pt-BR"/>
        </w:rPr>
      </w:pPr>
      <w:r w:rsidRPr="00550B91">
        <w:rPr>
          <w:rFonts w:ascii="Times New Roman" w:hAnsi="Times New Roman" w:cs="Times New Roman"/>
          <w:bCs/>
          <w:sz w:val="26"/>
          <w:szCs w:val="26"/>
          <w:shd w:val="clear" w:color="auto" w:fill="FFFFFF"/>
          <w:lang w:val="pt-BR"/>
        </w:rPr>
        <w:t xml:space="preserve">Ngoài ra, một số vi chất dinh dưỡng khác cũng đang bị thiếu hụt như </w:t>
      </w:r>
      <w:r w:rsidRPr="00550B91">
        <w:rPr>
          <w:rFonts w:ascii="Times New Roman" w:hAnsi="Times New Roman" w:cs="Times New Roman"/>
          <w:sz w:val="26"/>
          <w:szCs w:val="26"/>
          <w:lang w:val="vi-VN"/>
        </w:rPr>
        <w:t>axit folic</w:t>
      </w:r>
      <w:r w:rsidRPr="00550B91">
        <w:rPr>
          <w:rFonts w:ascii="Times New Roman" w:hAnsi="Times New Roman" w:cs="Times New Roman"/>
          <w:sz w:val="26"/>
          <w:szCs w:val="26"/>
          <w:lang w:val="pt-BR"/>
        </w:rPr>
        <w:t>, vitamin D, vitamin B1, vitamin K</w:t>
      </w:r>
      <w:r w:rsidRPr="00550B91">
        <w:rPr>
          <w:rFonts w:ascii="Times New Roman" w:hAnsi="Times New Roman" w:cs="Times New Roman"/>
          <w:bCs/>
          <w:sz w:val="26"/>
          <w:szCs w:val="26"/>
          <w:shd w:val="clear" w:color="auto" w:fill="FFFFFF"/>
          <w:lang w:val="pt-BR"/>
        </w:rPr>
        <w:t xml:space="preserve">..., tuy nhiên 4 vi chất dinh dưỡng </w:t>
      </w:r>
      <w:r w:rsidRPr="00550B91">
        <w:rPr>
          <w:rFonts w:ascii="Times New Roman" w:hAnsi="Times New Roman" w:cs="Times New Roman"/>
          <w:bCs/>
          <w:sz w:val="26"/>
          <w:szCs w:val="26"/>
          <w:lang w:val="pt-BR"/>
        </w:rPr>
        <w:t xml:space="preserve">I-ốt, sắt, kẽm, vitamin A </w:t>
      </w:r>
      <w:r w:rsidRPr="00550B91">
        <w:rPr>
          <w:rFonts w:ascii="Times New Roman" w:hAnsi="Times New Roman" w:cs="Times New Roman"/>
          <w:bCs/>
          <w:sz w:val="26"/>
          <w:szCs w:val="26"/>
          <w:shd w:val="clear" w:color="auto" w:fill="FFFFFF"/>
          <w:lang w:val="pt-BR"/>
        </w:rPr>
        <w:t xml:space="preserve">đang bị thiếu hụt một cách đáng báo động </w:t>
      </w:r>
      <w:r w:rsidRPr="00550B91">
        <w:rPr>
          <w:rFonts w:ascii="Times New Roman" w:hAnsi="Times New Roman" w:cs="Times New Roman"/>
          <w:bCs/>
          <w:sz w:val="26"/>
          <w:szCs w:val="26"/>
          <w:lang w:val="pt-BR"/>
        </w:rPr>
        <w:t>tới mức có ý nghĩa sức khỏe cộng đồng</w:t>
      </w:r>
      <w:r w:rsidRPr="00550B91">
        <w:rPr>
          <w:rFonts w:ascii="Times New Roman" w:hAnsi="Times New Roman" w:cs="Times New Roman"/>
          <w:bCs/>
          <w:sz w:val="26"/>
          <w:szCs w:val="26"/>
          <w:shd w:val="clear" w:color="auto" w:fill="FFFFFF"/>
          <w:lang w:val="pt-BR"/>
        </w:rPr>
        <w:t>, cần phải có can thiệp để giải quyết vấn đề này.</w:t>
      </w:r>
    </w:p>
    <w:p w14:paraId="56B040D3" w14:textId="77777777" w:rsidR="00FA2B33" w:rsidRPr="00550B91" w:rsidRDefault="00FA2B33" w:rsidP="00550B91">
      <w:pPr>
        <w:spacing w:before="120" w:after="120" w:line="312" w:lineRule="auto"/>
        <w:ind w:firstLine="720"/>
        <w:jc w:val="both"/>
        <w:rPr>
          <w:rFonts w:ascii="Times New Roman" w:hAnsi="Times New Roman" w:cs="Times New Roman"/>
          <w:bCs/>
          <w:sz w:val="26"/>
          <w:szCs w:val="26"/>
          <w:lang w:val="pt-BR"/>
        </w:rPr>
      </w:pPr>
      <w:r w:rsidRPr="00550B91">
        <w:rPr>
          <w:rFonts w:ascii="Times New Roman" w:hAnsi="Times New Roman" w:cs="Times New Roman"/>
          <w:bCs/>
          <w:sz w:val="26"/>
          <w:szCs w:val="26"/>
          <w:lang w:val="pt-BR"/>
        </w:rPr>
        <w:lastRenderedPageBreak/>
        <w:t xml:space="preserve">Các vi chất dinh dưỡng như I-ốt, sắt, kẽm, vitamin A.… rất cần thiết đối với cơ thể con người. Thiếu hụt I-ốt là nguyên nhân chính dẫn đến chậm phát triển trí tuệ ở trẻ em, bướu cổ sơ sinh, gây đẻ non, thai chết lưu, sảy thai ở phụ nữ. Thiếu sắt gây thiếu máu, làm tăng nguy cơ tử vong mẹ, phát triển thai nhi kém, suy yếu phát triển nhận thức, vận động ở trẻ em cũng như giảm năng suất lao động ở người lớn. Thiếu kẽm làm tăng tỷ lệ mắc tiêu chảy, nguy cơ nhiễm trùng đường hô hấp cấp tính và tử vong trẻ em. Thiếu vitamin A gây ra bệnh khô mắt, dẫn đến mù lòa... </w:t>
      </w:r>
    </w:p>
    <w:p w14:paraId="42B3B4D2" w14:textId="77777777" w:rsidR="00FA2B33" w:rsidRPr="00550B91" w:rsidRDefault="00FA2B33" w:rsidP="00550B91">
      <w:pPr>
        <w:spacing w:before="120" w:after="120" w:line="312" w:lineRule="auto"/>
        <w:ind w:firstLine="720"/>
        <w:jc w:val="both"/>
        <w:rPr>
          <w:rFonts w:ascii="Times New Roman" w:hAnsi="Times New Roman" w:cs="Times New Roman"/>
          <w:bCs/>
          <w:sz w:val="26"/>
          <w:szCs w:val="26"/>
          <w:lang w:val="pt-BR"/>
        </w:rPr>
      </w:pPr>
      <w:r w:rsidRPr="00550B91">
        <w:rPr>
          <w:rFonts w:ascii="Times New Roman" w:hAnsi="Times New Roman" w:cs="Times New Roman"/>
          <w:bCs/>
          <w:sz w:val="26"/>
          <w:szCs w:val="26"/>
          <w:lang w:val="pt-BR"/>
        </w:rPr>
        <w:t xml:space="preserve">Hậu quả của việc thiếu vi chất dinh dưỡng đối với sức khỏe con người là rất nghiêm trọng. Nó không biểu hiện nhanh chóng ra bên ngoài trong một vài ngày, một vài năm mà diễn tiến bệnh âm thầm, dần dần bào mòn sự phát triển trí tuệ và sự tăng trưởng của con người. Đối tượng bị tác động mạnh nhất bởi thiếu vi chất dinh dưỡng chính là phụ nữ và trẻ em, trong đó, những tổn thương do thiếu I-ốt gây ra như đần độn, thiểu năng trí tuệ không thể nào chữa được. </w:t>
      </w:r>
    </w:p>
    <w:p w14:paraId="032CB1C9" w14:textId="77777777" w:rsidR="00FA2B33" w:rsidRPr="00550B91" w:rsidRDefault="00FA2B33" w:rsidP="00550B91">
      <w:pPr>
        <w:spacing w:before="120" w:after="120" w:line="312" w:lineRule="auto"/>
        <w:ind w:firstLine="720"/>
        <w:jc w:val="both"/>
        <w:rPr>
          <w:rFonts w:ascii="Times New Roman" w:hAnsi="Times New Roman" w:cs="Times New Roman"/>
          <w:sz w:val="26"/>
          <w:szCs w:val="26"/>
        </w:rPr>
      </w:pPr>
      <w:r w:rsidRPr="00550B91">
        <w:rPr>
          <w:rFonts w:ascii="Times New Roman" w:hAnsi="Times New Roman" w:cs="Times New Roman"/>
          <w:bCs/>
          <w:sz w:val="26"/>
          <w:szCs w:val="26"/>
          <w:lang w:val="pt-BR"/>
        </w:rPr>
        <w:t>Thiếu vi chất dinh dưỡng tạo ra gánh nặng quốc gia về sức khỏe và kinh tế: 136.000 phụ nữ và trẻ em tử vong hằng năm do thiếu máu, thiếu sắt; 45% trẻ em tử vong do thiếu dinh dưỡng; tổng sản phẩm quốc nội (GDP)</w:t>
      </w:r>
      <w:r w:rsidRPr="00550B91">
        <w:rPr>
          <w:rFonts w:ascii="Times New Roman" w:hAnsi="Times New Roman" w:cs="Times New Roman"/>
          <w:sz w:val="26"/>
          <w:szCs w:val="26"/>
        </w:rPr>
        <w:t xml:space="preserve"> giảm 11% ở các nước Châu Á và Châu Phi</w:t>
      </w:r>
      <w:r w:rsidRPr="00550B91">
        <w:rPr>
          <w:rStyle w:val="FootnoteReference"/>
          <w:rFonts w:ascii="Times New Roman" w:hAnsi="Times New Roman" w:cs="Times New Roman"/>
          <w:sz w:val="26"/>
          <w:szCs w:val="26"/>
        </w:rPr>
        <w:footnoteReference w:id="6"/>
      </w:r>
      <w:r w:rsidRPr="00550B91">
        <w:rPr>
          <w:rFonts w:ascii="Times New Roman" w:hAnsi="Times New Roman" w:cs="Times New Roman"/>
          <w:sz w:val="26"/>
          <w:szCs w:val="26"/>
        </w:rPr>
        <w:t xml:space="preserve">. </w:t>
      </w:r>
    </w:p>
    <w:p w14:paraId="64AD2929" w14:textId="77777777" w:rsidR="00FA2B33" w:rsidRPr="00550B91" w:rsidRDefault="00FA2B33" w:rsidP="00550B91">
      <w:pPr>
        <w:spacing w:before="120" w:after="120" w:line="312" w:lineRule="auto"/>
        <w:ind w:firstLine="720"/>
        <w:jc w:val="both"/>
        <w:rPr>
          <w:rFonts w:ascii="Times New Roman" w:hAnsi="Times New Roman" w:cs="Times New Roman"/>
          <w:bCs/>
          <w:sz w:val="26"/>
          <w:szCs w:val="26"/>
          <w:lang w:val="pt-BR"/>
        </w:rPr>
      </w:pPr>
      <w:r w:rsidRPr="00550B91">
        <w:rPr>
          <w:rFonts w:ascii="Times New Roman" w:hAnsi="Times New Roman" w:cs="Times New Roman"/>
          <w:bCs/>
          <w:sz w:val="26"/>
          <w:szCs w:val="26"/>
          <w:lang w:val="pt-BR"/>
        </w:rPr>
        <w:t>Do đó, để phòng ngừa hậu quả đối với sức khỏe của người dân thì việc giảm tình trạng thiếu vi chất dinh dưỡng bằng biện pháp tăng cường vi chất dinh dưỡng chủ động, thường xuyên và bền vững là rất cần thiết.</w:t>
      </w:r>
    </w:p>
    <w:p w14:paraId="6210EC20" w14:textId="77777777" w:rsidR="00FA2B33" w:rsidRPr="00550B91" w:rsidRDefault="00FA2B33" w:rsidP="00550B91">
      <w:pPr>
        <w:spacing w:line="312" w:lineRule="auto"/>
        <w:rPr>
          <w:rFonts w:ascii="Times New Roman" w:hAnsi="Times New Roman" w:cs="Times New Roman"/>
          <w:sz w:val="26"/>
          <w:szCs w:val="26"/>
        </w:rPr>
      </w:pPr>
    </w:p>
    <w:sectPr w:rsidR="00FA2B33" w:rsidRPr="00550B91" w:rsidSect="007F5CF8">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11D0" w14:textId="77777777" w:rsidR="00C00F86" w:rsidRDefault="00C00F86" w:rsidP="00FA2B33">
      <w:pPr>
        <w:spacing w:after="0" w:line="240" w:lineRule="auto"/>
      </w:pPr>
      <w:r>
        <w:separator/>
      </w:r>
    </w:p>
  </w:endnote>
  <w:endnote w:type="continuationSeparator" w:id="0">
    <w:p w14:paraId="2CE6D2F7" w14:textId="77777777" w:rsidR="00C00F86" w:rsidRDefault="00C00F86" w:rsidP="00FA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07A71" w14:textId="77777777" w:rsidR="00C00F86" w:rsidRDefault="00C00F86" w:rsidP="00FA2B33">
      <w:pPr>
        <w:spacing w:after="0" w:line="240" w:lineRule="auto"/>
      </w:pPr>
      <w:r>
        <w:separator/>
      </w:r>
    </w:p>
  </w:footnote>
  <w:footnote w:type="continuationSeparator" w:id="0">
    <w:p w14:paraId="4F296310" w14:textId="77777777" w:rsidR="00C00F86" w:rsidRDefault="00C00F86" w:rsidP="00FA2B33">
      <w:pPr>
        <w:spacing w:after="0" w:line="240" w:lineRule="auto"/>
      </w:pPr>
      <w:r>
        <w:continuationSeparator/>
      </w:r>
    </w:p>
  </w:footnote>
  <w:footnote w:id="1">
    <w:p w14:paraId="60694DA8" w14:textId="77777777" w:rsidR="00FA2B33" w:rsidRDefault="00FA2B33" w:rsidP="00FA2B33">
      <w:pPr>
        <w:pStyle w:val="FootnoteText"/>
      </w:pPr>
      <w:r>
        <w:rPr>
          <w:rStyle w:val="FootnoteReference"/>
        </w:rPr>
        <w:footnoteRef/>
      </w:r>
      <w:r>
        <w:t xml:space="preserve"> Báo cáo IGN 2021 report label 26 countries-danh sách 26 nước trên thế giới bị thiếu I ốt (truy cập ngày 30/11/2021.</w:t>
      </w:r>
    </w:p>
  </w:footnote>
  <w:footnote w:id="2">
    <w:p w14:paraId="42D521E3" w14:textId="77777777" w:rsidR="00FA2B33" w:rsidRDefault="00FA2B33" w:rsidP="00FA2B33">
      <w:pPr>
        <w:pStyle w:val="FootnoteText"/>
        <w:jc w:val="both"/>
      </w:pPr>
      <w:r>
        <w:rPr>
          <w:rStyle w:val="FootnoteReference"/>
        </w:rPr>
        <w:footnoteRef/>
      </w:r>
      <w:r>
        <w:t xml:space="preserve"> </w:t>
      </w:r>
      <w:r w:rsidRPr="00590545">
        <w:t>Mức trung vị I ốt niệu ở trẻ em 5-9 tuổi là 112,6 μg/l, ở phụ nữ 15-49 tuổi là 99,1 μg/l, ở phụ nữ có thai là 83,4 μg/l, ở bà mẹ cho con bú là 88,1 μg/l, thấp hơn nhiều so với tiêu chuẩn toàn cầu là 150 μg/l.</w:t>
      </w:r>
    </w:p>
  </w:footnote>
  <w:footnote w:id="3">
    <w:p w14:paraId="0581E4F9" w14:textId="77777777" w:rsidR="00FA2B33" w:rsidRDefault="00FA2B33" w:rsidP="00FA2B33">
      <w:pPr>
        <w:pStyle w:val="FootnoteText"/>
      </w:pPr>
      <w:r>
        <w:rPr>
          <w:rStyle w:val="FootnoteReference"/>
        </w:rPr>
        <w:footnoteRef/>
      </w:r>
      <w:r>
        <w:t xml:space="preserve"> Trích thư kêu gọi đẩy mạnh thực hiện Nghị định số 09/2016/NĐ-CP về bổ sung vi chất dinh dưỡng vào thực phẩm của WHO và UNICEF ngày 30/11/2021.</w:t>
      </w:r>
    </w:p>
  </w:footnote>
  <w:footnote w:id="4">
    <w:p w14:paraId="6339E053" w14:textId="117C6999" w:rsidR="00FA2B33" w:rsidRDefault="00FA2B33" w:rsidP="00FA2B33">
      <w:pPr>
        <w:pStyle w:val="FootnoteText"/>
        <w:jc w:val="both"/>
      </w:pPr>
      <w:r>
        <w:rPr>
          <w:rStyle w:val="FootnoteReference"/>
        </w:rPr>
        <w:footnoteRef/>
      </w:r>
      <w:r>
        <w:t xml:space="preserve"> </w:t>
      </w:r>
      <w:r w:rsidRPr="00464136">
        <w:t>Tỷ lệ thiếu máu có xu hướng giảm nhưng so với Mục tiêu của Chiến lược Quốc gia về Dinh dưỡng 2011 - 2020 đề ra thì việc giảm tỷ lệ thiếu máu ở trẻ em hiện xấp xỉ 20% và phụ nữ có thai 25.6% còn chưa đạt, đặc biệt có</w:t>
      </w:r>
      <w:r w:rsidR="00550B91">
        <w:t xml:space="preserve"> </w:t>
      </w:r>
      <w:r w:rsidR="00550B91" w:rsidRPr="00550B91">
        <w:t>khác biệt giữa các vùng miền (thiếu máu ở trẻ em 6-59 tháng tuổi tại vùng miền núi phía Bắc và Tây Nguyên vẫn cao với các mức 23,4% và 26,3%).</w:t>
      </w:r>
      <w:r w:rsidR="00550B91">
        <w:t xml:space="preserve"> </w:t>
      </w:r>
      <w:r w:rsidRPr="00464136">
        <w:t xml:space="preserve"> </w:t>
      </w:r>
    </w:p>
  </w:footnote>
  <w:footnote w:id="5">
    <w:p w14:paraId="3E5FAF03" w14:textId="77777777" w:rsidR="00FA2B33" w:rsidRDefault="00FA2B33" w:rsidP="00FA2B33">
      <w:pPr>
        <w:pStyle w:val="FootnoteText"/>
        <w:jc w:val="both"/>
      </w:pPr>
      <w:r>
        <w:rPr>
          <w:rStyle w:val="FootnoteReference"/>
        </w:rPr>
        <w:footnoteRef/>
      </w:r>
      <w:r>
        <w:t xml:space="preserve"> </w:t>
      </w:r>
      <w:r w:rsidRPr="00A42106">
        <w:t>Can thiệp uống viên nang vitamin A liều cao đã được triển khai nhiều thập kỷ qua nhưng tỷ lệ thiếu vitamin A tiền lâm sàng ở trẻ em 6-59 tháng tuổi vẫn còn ở mức nhẹ và giảm chậm.</w:t>
      </w:r>
    </w:p>
  </w:footnote>
  <w:footnote w:id="6">
    <w:p w14:paraId="77C9DE47" w14:textId="4FD96063" w:rsidR="00FA2B33" w:rsidRPr="00721568" w:rsidRDefault="00FA2B33" w:rsidP="00FA2B33">
      <w:pPr>
        <w:pStyle w:val="FootnoteText"/>
        <w:rPr>
          <w:i/>
        </w:rPr>
      </w:pPr>
      <w:r>
        <w:rPr>
          <w:rStyle w:val="FootnoteReference"/>
        </w:rPr>
        <w:footnoteRef/>
      </w:r>
      <w:r>
        <w:t xml:space="preserve"> </w:t>
      </w:r>
      <w:r w:rsidRPr="00974908">
        <w:rPr>
          <w:i/>
        </w:rPr>
        <w:t>Theo báo cáo của Viện dinh d</w:t>
      </w:r>
      <w:r w:rsidRPr="00974908">
        <w:rPr>
          <w:rFonts w:hint="eastAsia"/>
          <w:i/>
        </w:rPr>
        <w:t>ư</w:t>
      </w:r>
      <w:r w:rsidRPr="00974908">
        <w:rPr>
          <w:i/>
        </w:rPr>
        <w:t>ỡng n</w:t>
      </w:r>
      <w:r w:rsidRPr="00974908">
        <w:rPr>
          <w:rFonts w:hint="eastAsia"/>
          <w:i/>
        </w:rPr>
        <w:t>ă</w:t>
      </w:r>
      <w:r w:rsidRPr="00974908">
        <w:rPr>
          <w:i/>
        </w:rPr>
        <w:t>m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624184"/>
      <w:docPartObj>
        <w:docPartGallery w:val="Page Numbers (Top of Page)"/>
        <w:docPartUnique/>
      </w:docPartObj>
    </w:sdtPr>
    <w:sdtEndPr>
      <w:rPr>
        <w:noProof/>
      </w:rPr>
    </w:sdtEndPr>
    <w:sdtContent>
      <w:p w14:paraId="4BF5C683" w14:textId="31B79B0B" w:rsidR="007F5CF8" w:rsidRDefault="007F5CF8">
        <w:pPr>
          <w:pStyle w:val="Header"/>
          <w:jc w:val="center"/>
        </w:pPr>
        <w:r>
          <w:fldChar w:fldCharType="begin"/>
        </w:r>
        <w:r>
          <w:instrText xml:space="preserve"> PAGE   \* MERGEFORMAT </w:instrText>
        </w:r>
        <w:r>
          <w:fldChar w:fldCharType="separate"/>
        </w:r>
        <w:r w:rsidR="008449BF">
          <w:rPr>
            <w:noProof/>
          </w:rPr>
          <w:t>3</w:t>
        </w:r>
        <w:r>
          <w:rPr>
            <w:noProof/>
          </w:rPr>
          <w:fldChar w:fldCharType="end"/>
        </w:r>
      </w:p>
    </w:sdtContent>
  </w:sdt>
  <w:p w14:paraId="64A40AC7" w14:textId="77777777" w:rsidR="007F5CF8" w:rsidRDefault="007F5C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IwMjIzNjC2tDAzNDRU0lEKTi0uzszPAykwrAUAfvjd2CwAAAA="/>
  </w:docVars>
  <w:rsids>
    <w:rsidRoot w:val="00FA2B33"/>
    <w:rsid w:val="000A26E7"/>
    <w:rsid w:val="00125E65"/>
    <w:rsid w:val="00183E0A"/>
    <w:rsid w:val="001B4C20"/>
    <w:rsid w:val="001C59D0"/>
    <w:rsid w:val="0021479B"/>
    <w:rsid w:val="002164EC"/>
    <w:rsid w:val="00221A0E"/>
    <w:rsid w:val="003235A1"/>
    <w:rsid w:val="003315D3"/>
    <w:rsid w:val="004719CD"/>
    <w:rsid w:val="004C5CD0"/>
    <w:rsid w:val="005432DA"/>
    <w:rsid w:val="00550B91"/>
    <w:rsid w:val="005D6248"/>
    <w:rsid w:val="00663003"/>
    <w:rsid w:val="006678BD"/>
    <w:rsid w:val="006747AB"/>
    <w:rsid w:val="007F5CF8"/>
    <w:rsid w:val="008449BF"/>
    <w:rsid w:val="00944D11"/>
    <w:rsid w:val="00990CB4"/>
    <w:rsid w:val="00995C65"/>
    <w:rsid w:val="009A3547"/>
    <w:rsid w:val="00B115D3"/>
    <w:rsid w:val="00B5703C"/>
    <w:rsid w:val="00B64C02"/>
    <w:rsid w:val="00BD019A"/>
    <w:rsid w:val="00C00F86"/>
    <w:rsid w:val="00C373A3"/>
    <w:rsid w:val="00C866E1"/>
    <w:rsid w:val="00D0742A"/>
    <w:rsid w:val="00D97497"/>
    <w:rsid w:val="00DA2E05"/>
    <w:rsid w:val="00EB33D3"/>
    <w:rsid w:val="00FA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6C9"/>
  <w15:chartTrackingRefBased/>
  <w15:docId w15:val="{D3D66475-441E-47DD-A84E-47B2DFF5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A2B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A2B33"/>
    <w:rPr>
      <w:rFonts w:ascii="Times New Roman" w:eastAsia="Times New Roman" w:hAnsi="Times New Roman" w:cs="Times New Roman"/>
      <w:sz w:val="20"/>
      <w:szCs w:val="20"/>
    </w:rPr>
  </w:style>
  <w:style w:type="character" w:styleId="FootnoteReference">
    <w:name w:val="footnote reference"/>
    <w:uiPriority w:val="99"/>
    <w:rsid w:val="00FA2B33"/>
    <w:rPr>
      <w:vertAlign w:val="superscript"/>
    </w:rPr>
  </w:style>
  <w:style w:type="paragraph" w:styleId="Header">
    <w:name w:val="header"/>
    <w:basedOn w:val="Normal"/>
    <w:link w:val="HeaderChar"/>
    <w:uiPriority w:val="99"/>
    <w:unhideWhenUsed/>
    <w:rsid w:val="007F5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CF8"/>
  </w:style>
  <w:style w:type="paragraph" w:styleId="Footer">
    <w:name w:val="footer"/>
    <w:basedOn w:val="Normal"/>
    <w:link w:val="FooterChar"/>
    <w:uiPriority w:val="99"/>
    <w:unhideWhenUsed/>
    <w:rsid w:val="007F5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Xuan Hang</dc:creator>
  <cp:keywords/>
  <dc:description/>
  <cp:lastModifiedBy>5278</cp:lastModifiedBy>
  <cp:revision>3</cp:revision>
  <cp:lastPrinted>2023-03-03T03:45:00Z</cp:lastPrinted>
  <dcterms:created xsi:type="dcterms:W3CDTF">2024-06-18T10:03:00Z</dcterms:created>
  <dcterms:modified xsi:type="dcterms:W3CDTF">2024-06-28T09:04:00Z</dcterms:modified>
</cp:coreProperties>
</file>